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Document.xml" ContentType="application/vnd.openxmlformats-officedocument.wordprocessingml.commentsId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peopleDocument.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3818" w:rsidRDefault="004E7C64">
      <w:pPr>
        <w:spacing w:after="0" w:line="240" w:lineRule="auto"/>
        <w:jc w:val="center"/>
        <w:rPr>
          <w:rFonts w:ascii="Calibri" w:hAnsi="Calibri" w:cs="Calibri"/>
          <w:b/>
          <w:bCs/>
        </w:rPr>
      </w:pPr>
      <w:r>
        <w:rPr>
          <w:rFonts w:ascii="Calibri" w:hAnsi="Calibri" w:cs="Calibri"/>
          <w:b/>
          <w:bCs/>
        </w:rPr>
        <w:t>Terms of Reference (</w:t>
      </w:r>
      <w:proofErr w:type="spellStart"/>
      <w:r>
        <w:rPr>
          <w:rFonts w:ascii="Calibri" w:hAnsi="Calibri" w:cs="Calibri"/>
          <w:b/>
          <w:bCs/>
        </w:rPr>
        <w:t>ToR</w:t>
      </w:r>
      <w:proofErr w:type="spellEnd"/>
      <w:r>
        <w:rPr>
          <w:rFonts w:ascii="Calibri" w:hAnsi="Calibri" w:cs="Calibri"/>
          <w:b/>
          <w:bCs/>
        </w:rPr>
        <w:t>)</w:t>
      </w:r>
    </w:p>
    <w:p w:rsidR="00703818" w:rsidRDefault="00703818">
      <w:pPr>
        <w:shd w:val="clear" w:color="auto" w:fill="FFFFFF"/>
        <w:spacing w:after="0" w:line="240" w:lineRule="auto"/>
        <w:rPr>
          <w:rFonts w:ascii="Calibri" w:hAnsi="Calibri" w:cs="Calibri"/>
          <w:b/>
          <w:bCs/>
        </w:rPr>
      </w:pPr>
    </w:p>
    <w:p w:rsidR="00703818" w:rsidRDefault="004E7C64">
      <w:pPr>
        <w:shd w:val="clear" w:color="auto" w:fill="FFFFFF"/>
        <w:spacing w:after="0" w:line="240" w:lineRule="auto"/>
        <w:jc w:val="both"/>
        <w:rPr>
          <w:rFonts w:ascii="Calibri" w:hAnsi="Calibri" w:cs="Calibri"/>
          <w:b/>
          <w:bCs/>
        </w:rPr>
      </w:pPr>
      <w:r>
        <w:rPr>
          <w:rFonts w:ascii="Calibri" w:hAnsi="Calibri" w:cs="Calibri"/>
          <w:b/>
          <w:bCs/>
        </w:rPr>
        <w:t>Title of the assignment:</w:t>
      </w:r>
      <w:r>
        <w:rPr>
          <w:rFonts w:ascii="Calibri" w:hAnsi="Calibri" w:cs="Calibri"/>
        </w:rPr>
        <w:t xml:space="preserve"> National assessment of the space and satellite capabilities of Central Asian countries to meet the needs of the project to promote the satellite connectivity access and use of satellite technologies. Country Analysis to </w:t>
      </w:r>
      <w:proofErr w:type="gramStart"/>
      <w:r>
        <w:rPr>
          <w:rFonts w:ascii="Calibri" w:hAnsi="Calibri" w:cs="Calibri"/>
        </w:rPr>
        <w:t>be conducted</w:t>
      </w:r>
      <w:proofErr w:type="gramEnd"/>
      <w:r>
        <w:rPr>
          <w:rFonts w:ascii="Calibri" w:hAnsi="Calibri" w:cs="Calibri"/>
        </w:rPr>
        <w:t xml:space="preserve"> in Kazakhstan, Uzbekistan, Kyrgyzstan, Tajikistan, and Turkmenistan.</w:t>
      </w:r>
    </w:p>
    <w:p w:rsidR="00703818" w:rsidRDefault="00703818">
      <w:pPr>
        <w:shd w:val="clear" w:color="auto" w:fill="FFFFFF"/>
        <w:spacing w:after="0" w:line="240" w:lineRule="auto"/>
        <w:jc w:val="both"/>
        <w:rPr>
          <w:rFonts w:ascii="Calibri" w:hAnsi="Calibri" w:cs="Calibri"/>
          <w:b/>
          <w:bCs/>
        </w:rPr>
      </w:pPr>
    </w:p>
    <w:p w:rsidR="00703818" w:rsidRDefault="004E7C64">
      <w:pPr>
        <w:shd w:val="clear" w:color="auto" w:fill="FFFFFF"/>
        <w:spacing w:after="0" w:line="240" w:lineRule="auto"/>
        <w:jc w:val="both"/>
        <w:rPr>
          <w:rFonts w:ascii="Calibri" w:hAnsi="Calibri" w:cs="Calibri"/>
          <w:b/>
          <w:bCs/>
        </w:rPr>
      </w:pPr>
      <w:r>
        <w:rPr>
          <w:rFonts w:ascii="Calibri" w:hAnsi="Calibri" w:cs="Calibri"/>
          <w:b/>
          <w:bCs/>
        </w:rPr>
        <w:t>Project:</w:t>
      </w:r>
      <w:r>
        <w:rPr>
          <w:rFonts w:ascii="Calibri" w:hAnsi="Calibri" w:cs="Calibri"/>
        </w:rPr>
        <w:t xml:space="preserve"> Team Europe Initiative (TEI) on Digital Connectivity in Central Asia, Soft Pillar.</w:t>
      </w:r>
    </w:p>
    <w:p w:rsidR="00703818" w:rsidRDefault="00703818">
      <w:pPr>
        <w:shd w:val="clear" w:color="auto" w:fill="FFFFFF"/>
        <w:spacing w:after="0" w:line="240" w:lineRule="auto"/>
        <w:jc w:val="both"/>
        <w:rPr>
          <w:rFonts w:ascii="Calibri" w:hAnsi="Calibri" w:cs="Calibri"/>
          <w:b/>
          <w:bCs/>
        </w:rPr>
      </w:pPr>
    </w:p>
    <w:p w:rsidR="00703818" w:rsidRDefault="004E7C64">
      <w:pPr>
        <w:shd w:val="clear" w:color="auto" w:fill="FFFFFF"/>
        <w:spacing w:after="0" w:line="240" w:lineRule="auto"/>
        <w:jc w:val="both"/>
        <w:rPr>
          <w:rFonts w:ascii="Calibri" w:hAnsi="Calibri" w:cs="Calibri"/>
          <w:b/>
          <w:bCs/>
        </w:rPr>
      </w:pPr>
      <w:r>
        <w:rPr>
          <w:rFonts w:ascii="Calibri" w:hAnsi="Calibri" w:cs="Calibri"/>
          <w:b/>
          <w:bCs/>
        </w:rPr>
        <w:t>Component:</w:t>
      </w:r>
      <w:r>
        <w:rPr>
          <w:rFonts w:ascii="Calibri" w:hAnsi="Calibri" w:cs="Calibri"/>
        </w:rPr>
        <w:t xml:space="preserve"> </w:t>
      </w:r>
      <w:proofErr w:type="gramStart"/>
      <w:r>
        <w:rPr>
          <w:rFonts w:ascii="Calibri" w:hAnsi="Calibri" w:cs="Calibri"/>
        </w:rPr>
        <w:t>3</w:t>
      </w:r>
      <w:proofErr w:type="gramEnd"/>
      <w:r>
        <w:rPr>
          <w:rFonts w:ascii="Calibri" w:hAnsi="Calibri" w:cs="Calibri"/>
        </w:rPr>
        <w:t xml:space="preserve"> – Digital Innovation.</w:t>
      </w:r>
    </w:p>
    <w:p w:rsidR="00703818" w:rsidRDefault="00703818">
      <w:pPr>
        <w:shd w:val="clear" w:color="auto" w:fill="FFFFFF"/>
        <w:spacing w:after="0" w:line="240" w:lineRule="auto"/>
        <w:jc w:val="both"/>
        <w:rPr>
          <w:rFonts w:ascii="Calibri" w:hAnsi="Calibri" w:cs="Calibri"/>
          <w:b/>
          <w:bCs/>
        </w:rPr>
      </w:pPr>
    </w:p>
    <w:p w:rsidR="00703818" w:rsidRDefault="004E7C64">
      <w:pPr>
        <w:shd w:val="clear" w:color="auto" w:fill="FFFFFF"/>
        <w:spacing w:after="0" w:line="240" w:lineRule="auto"/>
        <w:jc w:val="both"/>
        <w:rPr>
          <w:rFonts w:ascii="Calibri" w:hAnsi="Calibri" w:cs="Calibri"/>
        </w:rPr>
      </w:pPr>
      <w:r>
        <w:rPr>
          <w:rFonts w:ascii="Calibri" w:hAnsi="Calibri" w:cs="Calibri"/>
          <w:b/>
          <w:bCs/>
        </w:rPr>
        <w:t>Location:</w:t>
      </w:r>
      <w:r>
        <w:rPr>
          <w:rFonts w:ascii="Calibri" w:hAnsi="Calibri" w:cs="Calibri"/>
        </w:rPr>
        <w:t xml:space="preserve"> The assignment </w:t>
      </w:r>
      <w:proofErr w:type="gramStart"/>
      <w:r>
        <w:rPr>
          <w:rFonts w:ascii="Calibri" w:hAnsi="Calibri" w:cs="Calibri"/>
        </w:rPr>
        <w:t>is expected</w:t>
      </w:r>
      <w:proofErr w:type="gramEnd"/>
      <w:r>
        <w:rPr>
          <w:rFonts w:ascii="Calibri" w:hAnsi="Calibri" w:cs="Calibri"/>
        </w:rPr>
        <w:t xml:space="preserve"> to be carried out remotely, with compulsory missions to Kazakhstan, Uzbekistan, Kyrgyzstan, Tajikistan and Turkmenistan.</w:t>
      </w:r>
    </w:p>
    <w:p w:rsidR="00703818" w:rsidRDefault="00703818">
      <w:pPr>
        <w:shd w:val="clear" w:color="auto" w:fill="FFFFFF"/>
        <w:spacing w:after="0" w:line="240" w:lineRule="auto"/>
        <w:jc w:val="both"/>
        <w:rPr>
          <w:rFonts w:ascii="Calibri" w:hAnsi="Calibri" w:cs="Calibri"/>
          <w:b/>
          <w:bCs/>
        </w:rPr>
      </w:pPr>
    </w:p>
    <w:p w:rsidR="00703818" w:rsidRDefault="004E7C64">
      <w:pPr>
        <w:shd w:val="clear" w:color="auto" w:fill="FFFFFF"/>
        <w:spacing w:after="0" w:line="240" w:lineRule="auto"/>
        <w:jc w:val="both"/>
        <w:rPr>
          <w:rFonts w:ascii="Calibri" w:hAnsi="Calibri" w:cs="Calibri"/>
          <w:b/>
          <w:bCs/>
        </w:rPr>
      </w:pPr>
      <w:r>
        <w:rPr>
          <w:rFonts w:ascii="Calibri" w:hAnsi="Calibri" w:cs="Calibri"/>
          <w:b/>
          <w:bCs/>
        </w:rPr>
        <w:t xml:space="preserve">Implementation Approach: </w:t>
      </w:r>
      <w:r>
        <w:rPr>
          <w:rFonts w:ascii="Calibri" w:hAnsi="Calibri" w:cs="Calibri"/>
          <w:bCs/>
        </w:rPr>
        <w:t xml:space="preserve">The assignment </w:t>
      </w:r>
      <w:proofErr w:type="gramStart"/>
      <w:r>
        <w:rPr>
          <w:rFonts w:ascii="Calibri" w:hAnsi="Calibri" w:cs="Calibri"/>
          <w:bCs/>
        </w:rPr>
        <w:t>shall be implemented</w:t>
      </w:r>
      <w:proofErr w:type="gramEnd"/>
      <w:r>
        <w:rPr>
          <w:rFonts w:ascii="Calibri" w:hAnsi="Calibri" w:cs="Calibri"/>
          <w:bCs/>
        </w:rPr>
        <w:t xml:space="preserve"> under a single fixed-price service contract. The selected service provider shall demonstrate the technical expertise, </w:t>
      </w:r>
      <w:proofErr w:type="spellStart"/>
      <w:r>
        <w:rPr>
          <w:rFonts w:ascii="Calibri" w:hAnsi="Calibri" w:cs="Calibri"/>
          <w:bCs/>
        </w:rPr>
        <w:t>organisational</w:t>
      </w:r>
      <w:proofErr w:type="spellEnd"/>
      <w:r>
        <w:rPr>
          <w:rFonts w:ascii="Calibri" w:hAnsi="Calibri" w:cs="Calibri"/>
          <w:bCs/>
        </w:rPr>
        <w:t xml:space="preserve"> capacity and resources necessary to deliver the full scope of the assignment across all target countries within the required timeframe.</w:t>
      </w:r>
    </w:p>
    <w:p w:rsidR="00703818" w:rsidRDefault="00703818">
      <w:pPr>
        <w:shd w:val="clear" w:color="auto" w:fill="FFFFFF"/>
        <w:spacing w:after="0" w:line="240" w:lineRule="auto"/>
        <w:jc w:val="both"/>
        <w:rPr>
          <w:rFonts w:ascii="Calibri" w:hAnsi="Calibri" w:cs="Calibri"/>
          <w:bCs/>
        </w:rPr>
      </w:pPr>
    </w:p>
    <w:p w:rsidR="00703818" w:rsidRDefault="004E7C64">
      <w:pPr>
        <w:shd w:val="clear" w:color="auto" w:fill="FFFFFF"/>
        <w:spacing w:after="0" w:line="240" w:lineRule="auto"/>
        <w:jc w:val="both"/>
        <w:rPr>
          <w:rFonts w:ascii="Calibri" w:hAnsi="Calibri" w:cs="Calibri"/>
          <w:bCs/>
        </w:rPr>
      </w:pPr>
      <w:r>
        <w:rPr>
          <w:rFonts w:ascii="Calibri" w:hAnsi="Calibri" w:cs="Calibri"/>
          <w:b/>
          <w:bCs/>
        </w:rPr>
        <w:t xml:space="preserve">Proposed team composition: </w:t>
      </w:r>
      <w:r>
        <w:rPr>
          <w:rFonts w:ascii="Calibri" w:hAnsi="Calibri" w:cs="Calibri"/>
          <w:bCs/>
        </w:rPr>
        <w:t xml:space="preserve">The service provider shall propose a multidisciplinary team with the technical expertise, </w:t>
      </w:r>
      <w:proofErr w:type="spellStart"/>
      <w:r>
        <w:rPr>
          <w:rFonts w:ascii="Calibri" w:hAnsi="Calibri" w:cs="Calibri"/>
          <w:bCs/>
        </w:rPr>
        <w:t>organisational</w:t>
      </w:r>
      <w:proofErr w:type="spellEnd"/>
      <w:r>
        <w:rPr>
          <w:rFonts w:ascii="Calibri" w:hAnsi="Calibri" w:cs="Calibri"/>
          <w:bCs/>
        </w:rPr>
        <w:t xml:space="preserve"> capacity and resources necessary </w:t>
      </w:r>
      <w:proofErr w:type="gramStart"/>
      <w:r>
        <w:rPr>
          <w:rFonts w:ascii="Calibri" w:hAnsi="Calibri" w:cs="Calibri"/>
          <w:bCs/>
        </w:rPr>
        <w:t>to successfully deliver</w:t>
      </w:r>
      <w:proofErr w:type="gramEnd"/>
      <w:r>
        <w:rPr>
          <w:rFonts w:ascii="Calibri" w:hAnsi="Calibri" w:cs="Calibri"/>
          <w:bCs/>
        </w:rPr>
        <w:t xml:space="preserve"> the full scope of the assignment across all target countries.</w:t>
      </w:r>
    </w:p>
    <w:p w:rsidR="00703818" w:rsidRDefault="00703818">
      <w:pPr>
        <w:shd w:val="clear" w:color="auto" w:fill="FFFFFF"/>
        <w:spacing w:after="0" w:line="240" w:lineRule="auto"/>
        <w:jc w:val="both"/>
        <w:rPr>
          <w:rFonts w:ascii="Calibri" w:hAnsi="Calibri" w:cs="Calibri"/>
          <w:bCs/>
        </w:rPr>
      </w:pPr>
    </w:p>
    <w:p w:rsidR="00703818" w:rsidRDefault="004E7C64">
      <w:pPr>
        <w:shd w:val="clear" w:color="auto" w:fill="FFFFFF"/>
        <w:spacing w:after="0" w:line="240" w:lineRule="auto"/>
        <w:jc w:val="both"/>
        <w:rPr>
          <w:rFonts w:ascii="Calibri" w:hAnsi="Calibri" w:cs="Calibri"/>
          <w:bCs/>
        </w:rPr>
      </w:pPr>
      <w:r>
        <w:rPr>
          <w:rFonts w:ascii="Calibri" w:hAnsi="Calibri" w:cs="Calibri"/>
          <w:bCs/>
        </w:rPr>
        <w:t xml:space="preserve">The proposed team shall include a </w:t>
      </w:r>
      <w:r>
        <w:rPr>
          <w:rFonts w:ascii="Calibri" w:hAnsi="Calibri" w:cs="Calibri"/>
          <w:b/>
          <w:bCs/>
        </w:rPr>
        <w:t>Space and Satellite Assessment Coordinator</w:t>
      </w:r>
      <w:r>
        <w:rPr>
          <w:rFonts w:ascii="Calibri" w:hAnsi="Calibri" w:cs="Calibri"/>
          <w:bCs/>
        </w:rPr>
        <w:t xml:space="preserve">, who will coordinate the technical implementation of the assignment, facilitate collaboration across the expert team, ensure a consistent methodological approach and consolidate the assessment outputs into a regional comparative analysis and strategic recommendations. </w:t>
      </w:r>
    </w:p>
    <w:p w:rsidR="00703818" w:rsidRDefault="004E7C64">
      <w:pPr>
        <w:shd w:val="clear" w:color="auto" w:fill="FFFFFF"/>
        <w:spacing w:after="0" w:line="240" w:lineRule="auto"/>
        <w:jc w:val="both"/>
        <w:rPr>
          <w:rFonts w:ascii="Calibri" w:hAnsi="Calibri" w:cs="Calibri"/>
          <w:bCs/>
        </w:rPr>
      </w:pPr>
      <w:r>
        <w:rPr>
          <w:rFonts w:ascii="Calibri" w:hAnsi="Calibri" w:cs="Calibri"/>
          <w:bCs/>
        </w:rPr>
        <w:t>The service provider shall remain responsible for the quality and timely delivery of all contractual deliverables.</w:t>
      </w:r>
    </w:p>
    <w:p w:rsidR="00703818" w:rsidRDefault="00703818">
      <w:pPr>
        <w:shd w:val="clear" w:color="auto" w:fill="FFFFFF"/>
        <w:spacing w:after="0" w:line="240" w:lineRule="auto"/>
        <w:jc w:val="both"/>
        <w:rPr>
          <w:rFonts w:ascii="Calibri" w:hAnsi="Calibri" w:cs="Calibri"/>
          <w:bCs/>
        </w:rPr>
      </w:pPr>
    </w:p>
    <w:p w:rsidR="00703818" w:rsidRDefault="004E7C64">
      <w:pPr>
        <w:shd w:val="clear" w:color="auto" w:fill="FFFFFF"/>
        <w:spacing w:after="0" w:line="240" w:lineRule="auto"/>
        <w:jc w:val="both"/>
        <w:rPr>
          <w:rFonts w:ascii="Calibri" w:hAnsi="Calibri" w:cs="Calibri"/>
          <w:bCs/>
        </w:rPr>
      </w:pPr>
      <w:r>
        <w:rPr>
          <w:rFonts w:ascii="Calibri" w:hAnsi="Calibri" w:cs="Calibri"/>
          <w:bCs/>
        </w:rPr>
        <w:t>Depending on the proposed methodology and team structure, the proposed team may include the following key expert profiles:</w:t>
      </w:r>
    </w:p>
    <w:p w:rsidR="00703818" w:rsidRDefault="00703818">
      <w:pPr>
        <w:shd w:val="clear" w:color="auto" w:fill="FFFFFF"/>
        <w:spacing w:after="0" w:line="240" w:lineRule="auto"/>
        <w:jc w:val="both"/>
        <w:rPr>
          <w:rFonts w:ascii="Calibri" w:hAnsi="Calibri" w:cs="Calibri"/>
          <w:bCs/>
        </w:rPr>
      </w:pPr>
    </w:p>
    <w:p w:rsidR="00703818" w:rsidRDefault="004E7C64" w:rsidP="004E7C64">
      <w:pPr>
        <w:pStyle w:val="ListParagraph"/>
        <w:numPr>
          <w:ilvl w:val="0"/>
          <w:numId w:val="6"/>
        </w:numPr>
        <w:shd w:val="clear" w:color="auto" w:fill="FFFFFF"/>
        <w:spacing w:after="0" w:line="240" w:lineRule="auto"/>
        <w:jc w:val="both"/>
        <w:rPr>
          <w:rFonts w:ascii="Calibri" w:hAnsi="Calibri" w:cs="Calibri"/>
          <w:b/>
          <w:bCs/>
        </w:rPr>
      </w:pPr>
      <w:r>
        <w:rPr>
          <w:rFonts w:ascii="Calibri" w:hAnsi="Calibri" w:cs="Calibri"/>
          <w:b/>
          <w:bCs/>
        </w:rPr>
        <w:t>Space Policy and Regulatory Expert</w:t>
      </w:r>
    </w:p>
    <w:p w:rsidR="00703818" w:rsidRDefault="004E7C64" w:rsidP="004E7C64">
      <w:pPr>
        <w:pStyle w:val="ListParagraph"/>
        <w:numPr>
          <w:ilvl w:val="0"/>
          <w:numId w:val="6"/>
        </w:numPr>
        <w:shd w:val="clear" w:color="auto" w:fill="FFFFFF"/>
        <w:spacing w:after="0" w:line="240" w:lineRule="auto"/>
        <w:jc w:val="both"/>
        <w:rPr>
          <w:rFonts w:ascii="Calibri" w:eastAsia="Times New Roman" w:hAnsi="Calibri" w:cs="Calibri"/>
          <w:b/>
        </w:rPr>
      </w:pPr>
      <w:r>
        <w:rPr>
          <w:rFonts w:ascii="Calibri" w:eastAsia="Times New Roman" w:hAnsi="Calibri" w:cs="Calibri"/>
          <w:b/>
        </w:rPr>
        <w:t xml:space="preserve">Research, education and innovation space expert </w:t>
      </w:r>
    </w:p>
    <w:p w:rsidR="00703818" w:rsidRDefault="004E7C64" w:rsidP="004E7C64">
      <w:pPr>
        <w:pStyle w:val="ListParagraph"/>
        <w:numPr>
          <w:ilvl w:val="0"/>
          <w:numId w:val="6"/>
        </w:numPr>
        <w:shd w:val="clear" w:color="auto" w:fill="FFFFFF"/>
        <w:spacing w:after="0" w:line="240" w:lineRule="auto"/>
        <w:jc w:val="both"/>
        <w:rPr>
          <w:rFonts w:ascii="Calibri" w:eastAsia="Times New Roman" w:hAnsi="Calibri" w:cs="Calibri"/>
          <w:b/>
        </w:rPr>
      </w:pPr>
      <w:r>
        <w:rPr>
          <w:rFonts w:ascii="Calibri" w:eastAsia="Times New Roman" w:hAnsi="Calibri" w:cs="Calibri"/>
          <w:b/>
        </w:rPr>
        <w:t>Technical and Space Infrastructure expert</w:t>
      </w:r>
    </w:p>
    <w:p w:rsidR="00703818" w:rsidRDefault="004E7C64" w:rsidP="004E7C64">
      <w:pPr>
        <w:pStyle w:val="ListParagraph"/>
        <w:numPr>
          <w:ilvl w:val="0"/>
          <w:numId w:val="6"/>
        </w:numPr>
        <w:shd w:val="clear" w:color="auto" w:fill="FFFFFF"/>
        <w:spacing w:after="0" w:line="240" w:lineRule="auto"/>
        <w:jc w:val="both"/>
        <w:rPr>
          <w:rFonts w:ascii="Calibri" w:eastAsia="Times New Roman" w:hAnsi="Calibri" w:cs="Calibri"/>
          <w:b/>
        </w:rPr>
      </w:pPr>
      <w:r>
        <w:rPr>
          <w:rFonts w:ascii="Calibri" w:eastAsia="Times New Roman" w:hAnsi="Calibri" w:cs="Calibri"/>
          <w:b/>
        </w:rPr>
        <w:t>Stakeholder Engagement &amp; Workshop Facilitation Expert</w:t>
      </w:r>
    </w:p>
    <w:p w:rsidR="00703818" w:rsidRDefault="00703818">
      <w:pPr>
        <w:shd w:val="clear" w:color="auto" w:fill="FFFFFF"/>
        <w:spacing w:after="0" w:line="240" w:lineRule="auto"/>
        <w:jc w:val="both"/>
        <w:rPr>
          <w:rFonts w:ascii="Calibri" w:hAnsi="Calibri" w:cs="Calibri"/>
          <w:b/>
          <w:bCs/>
        </w:rPr>
      </w:pPr>
    </w:p>
    <w:p w:rsidR="00703818" w:rsidRDefault="004E7C64">
      <w:pPr>
        <w:shd w:val="clear" w:color="auto" w:fill="FFFFFF"/>
        <w:spacing w:after="0" w:line="240" w:lineRule="auto"/>
        <w:jc w:val="both"/>
        <w:rPr>
          <w:rFonts w:ascii="Calibri" w:hAnsi="Calibri" w:cs="Calibri"/>
          <w:b/>
          <w:bCs/>
        </w:rPr>
      </w:pPr>
      <w:r>
        <w:rPr>
          <w:rFonts w:ascii="Calibri" w:hAnsi="Calibri" w:cs="Calibri"/>
          <w:b/>
          <w:bCs/>
        </w:rPr>
        <w:t>Duration:</w:t>
      </w:r>
      <w:r>
        <w:rPr>
          <w:rFonts w:ascii="Calibri" w:hAnsi="Calibri" w:cs="Calibri"/>
        </w:rPr>
        <w:t xml:space="preserve"> The assignment is expected to be implemented over a period of three (3) months from the contract start date. </w:t>
      </w:r>
    </w:p>
    <w:p w:rsidR="00703818" w:rsidRDefault="004E7C64">
      <w:pPr>
        <w:shd w:val="clear" w:color="auto" w:fill="FFFFFF"/>
        <w:spacing w:after="0" w:line="240" w:lineRule="auto"/>
        <w:jc w:val="both"/>
        <w:rPr>
          <w:rFonts w:ascii="Calibri" w:hAnsi="Calibri" w:cs="Calibri"/>
          <w:b/>
          <w:bCs/>
        </w:rPr>
      </w:pPr>
      <w:r>
        <w:rPr>
          <w:rFonts w:ascii="Calibri" w:hAnsi="Calibri" w:cs="Calibri"/>
          <w:b/>
          <w:bCs/>
        </w:rPr>
        <w:t>Expected Start Date:</w:t>
      </w:r>
      <w:r>
        <w:rPr>
          <w:rFonts w:ascii="Calibri" w:hAnsi="Calibri" w:cs="Calibri"/>
        </w:rPr>
        <w:t xml:space="preserve"> </w:t>
      </w:r>
      <w:r w:rsidR="000056B0">
        <w:rPr>
          <w:rFonts w:ascii="Calibri" w:hAnsi="Calibri" w:cs="Calibri"/>
        </w:rPr>
        <w:t xml:space="preserve">01 October </w:t>
      </w:r>
      <w:r w:rsidR="00D53734">
        <w:rPr>
          <w:rFonts w:ascii="Calibri" w:hAnsi="Calibri" w:cs="Calibri"/>
        </w:rPr>
        <w:t xml:space="preserve"> 2026</w:t>
      </w:r>
    </w:p>
    <w:p w:rsidR="00703818" w:rsidRDefault="00703818">
      <w:pPr>
        <w:shd w:val="clear" w:color="auto" w:fill="FFFFFF"/>
        <w:spacing w:after="0" w:line="240" w:lineRule="auto"/>
        <w:jc w:val="both"/>
        <w:rPr>
          <w:rFonts w:ascii="Calibri" w:hAnsi="Calibri" w:cs="Calibri"/>
          <w:b/>
          <w:bCs/>
        </w:rPr>
      </w:pPr>
    </w:p>
    <w:p w:rsidR="00703818" w:rsidRDefault="004E7C64">
      <w:pPr>
        <w:shd w:val="clear" w:color="auto" w:fill="FFFFFF"/>
        <w:spacing w:after="0" w:line="240" w:lineRule="auto"/>
        <w:jc w:val="both"/>
        <w:rPr>
          <w:rFonts w:ascii="Calibri" w:hAnsi="Calibri" w:cs="Calibri"/>
        </w:rPr>
      </w:pPr>
      <w:r>
        <w:rPr>
          <w:rFonts w:ascii="Calibri" w:hAnsi="Calibri" w:cs="Calibri"/>
          <w:b/>
          <w:bCs/>
        </w:rPr>
        <w:lastRenderedPageBreak/>
        <w:t>Language Requirements:</w:t>
      </w:r>
      <w:r>
        <w:rPr>
          <w:rFonts w:ascii="Calibri" w:hAnsi="Calibri" w:cs="Calibri"/>
        </w:rPr>
        <w:t xml:space="preserve"> Proficiency in English is essential. Any Central Asian local languages and/or Russian would be an advantage.</w:t>
      </w:r>
    </w:p>
    <w:p w:rsidR="00703818" w:rsidRDefault="00703818">
      <w:pPr>
        <w:spacing w:after="0" w:line="240" w:lineRule="auto"/>
        <w:jc w:val="both"/>
        <w:rPr>
          <w:rFonts w:ascii="Calibri" w:hAnsi="Calibri" w:cs="Calibri"/>
          <w:b/>
          <w:bCs/>
        </w:rPr>
      </w:pPr>
    </w:p>
    <w:p w:rsidR="00703818" w:rsidRDefault="004E7C64" w:rsidP="004E7C64">
      <w:pPr>
        <w:pStyle w:val="ListParagraph"/>
        <w:numPr>
          <w:ilvl w:val="0"/>
          <w:numId w:val="27"/>
        </w:numPr>
        <w:spacing w:line="240" w:lineRule="auto"/>
        <w:jc w:val="both"/>
        <w:rPr>
          <w:rFonts w:ascii="Calibri" w:hAnsi="Calibri" w:cs="Calibri"/>
          <w:b/>
          <w:bCs/>
        </w:rPr>
      </w:pPr>
      <w:r>
        <w:rPr>
          <w:rFonts w:ascii="Calibri" w:hAnsi="Calibri" w:cs="Calibri"/>
          <w:b/>
          <w:bCs/>
        </w:rPr>
        <w:t xml:space="preserve">Background: </w:t>
      </w:r>
    </w:p>
    <w:p w:rsidR="00703818" w:rsidRDefault="004E7C64">
      <w:pPr>
        <w:spacing w:after="0" w:line="240" w:lineRule="auto"/>
        <w:jc w:val="both"/>
        <w:rPr>
          <w:rFonts w:ascii="Calibri" w:hAnsi="Calibri" w:cs="Calibri"/>
          <w:shd w:val="clear" w:color="auto" w:fill="FFFFFF"/>
        </w:rPr>
      </w:pPr>
      <w:proofErr w:type="gramStart"/>
      <w:r>
        <w:rPr>
          <w:rFonts w:ascii="Calibri" w:hAnsi="Calibri" w:cs="Calibri"/>
        </w:rPr>
        <w:t xml:space="preserve">The </w:t>
      </w:r>
      <w:r>
        <w:rPr>
          <w:rFonts w:ascii="Calibri" w:hAnsi="Calibri" w:cs="Calibri"/>
          <w:iCs/>
        </w:rPr>
        <w:t>Team Europe Initiative (TEI) on Digital Connectivity in Central Asia project is funded by European Union</w:t>
      </w:r>
      <w:proofErr w:type="gramEnd"/>
      <w:r>
        <w:rPr>
          <w:rFonts w:ascii="Calibri" w:hAnsi="Calibri" w:cs="Calibri"/>
          <w:iCs/>
        </w:rPr>
        <w:t xml:space="preserve"> </w:t>
      </w:r>
      <w:r>
        <w:rPr>
          <w:rFonts w:ascii="Calibri" w:hAnsi="Calibri" w:cs="Calibri"/>
          <w:b/>
          <w:iCs/>
        </w:rPr>
        <w:t>and</w:t>
      </w:r>
      <w:r>
        <w:rPr>
          <w:rFonts w:ascii="Calibri" w:hAnsi="Calibri" w:cs="Calibri"/>
          <w:b/>
        </w:rPr>
        <w:t xml:space="preserve"> </w:t>
      </w:r>
      <w:r>
        <w:rPr>
          <w:rFonts w:ascii="Calibri" w:hAnsi="Calibri" w:cs="Calibri"/>
          <w:b/>
          <w:shd w:val="clear" w:color="auto" w:fill="FFFFFF"/>
        </w:rPr>
        <w:t>aims to bridge the digital connectivity divide in Central Asia, through the development of an enabling, safe and inclusive environment for satellite connectivity use</w:t>
      </w:r>
      <w:r>
        <w:rPr>
          <w:rFonts w:ascii="Calibri" w:hAnsi="Calibri" w:cs="Calibri"/>
          <w:shd w:val="clear" w:color="auto" w:fill="FFFFFF"/>
        </w:rPr>
        <w:t xml:space="preserve">, with the overall objective of increasing equal access to basic public services and socio-economic inclusion. The project activities will be implemented and cover Kazakhstan, Uzbekistan, Kyrgyzstan, Tajikistan and Turkmenistan. </w:t>
      </w:r>
    </w:p>
    <w:p w:rsidR="00703818" w:rsidRDefault="00703818">
      <w:pPr>
        <w:spacing w:after="0" w:line="240" w:lineRule="auto"/>
        <w:rPr>
          <w:rFonts w:ascii="Calibri" w:hAnsi="Calibri" w:cs="Calibri"/>
          <w:shd w:val="clear" w:color="auto" w:fill="FFFFFF"/>
        </w:rPr>
      </w:pPr>
    </w:p>
    <w:p w:rsidR="00703818" w:rsidRDefault="004E7C64">
      <w:pPr>
        <w:spacing w:line="240" w:lineRule="auto"/>
        <w:jc w:val="both"/>
        <w:rPr>
          <w:rFonts w:ascii="Calibri" w:hAnsi="Calibri" w:cs="Calibri"/>
          <w:lang w:val="en"/>
        </w:rPr>
      </w:pPr>
      <w:r>
        <w:rPr>
          <w:rFonts w:ascii="Calibri" w:hAnsi="Calibri" w:cs="Calibri"/>
          <w:lang w:val="en"/>
        </w:rPr>
        <w:t xml:space="preserve">The </w:t>
      </w:r>
      <w:proofErr w:type="gramStart"/>
      <w:r>
        <w:rPr>
          <w:rFonts w:ascii="Calibri" w:hAnsi="Calibri" w:cs="Calibri"/>
          <w:lang w:val="en"/>
        </w:rPr>
        <w:t>project is being implemented by the TEI Consortium led by the Expertise France (France), Central Project Management Agency (CPVA, Lithuania), Central Financing and Contracting Agency (CFLA, Latvia), E-Governance Academia (EGA, Estonia) and Finnish Institute</w:t>
      </w:r>
      <w:proofErr w:type="gramEnd"/>
      <w:r>
        <w:rPr>
          <w:rFonts w:ascii="Calibri" w:hAnsi="Calibri" w:cs="Calibri"/>
          <w:lang w:val="en"/>
        </w:rPr>
        <w:t xml:space="preserve"> for Public Management (HAUS, Finland).</w:t>
      </w:r>
    </w:p>
    <w:p w:rsidR="00703818" w:rsidRDefault="004E7C64">
      <w:pPr>
        <w:spacing w:line="240" w:lineRule="auto"/>
        <w:jc w:val="both"/>
        <w:rPr>
          <w:rFonts w:ascii="Calibri" w:hAnsi="Calibri" w:cs="Calibri"/>
          <w:lang w:val="en"/>
        </w:rPr>
      </w:pPr>
      <w:r>
        <w:rPr>
          <w:rFonts w:ascii="Calibri" w:hAnsi="Calibri" w:cs="Calibri"/>
          <w:lang w:val="en"/>
        </w:rPr>
        <w:t>The Action consists of four components:</w:t>
      </w:r>
    </w:p>
    <w:p w:rsidR="00703818" w:rsidRDefault="004E7C64" w:rsidP="004E7C64">
      <w:pPr>
        <w:pStyle w:val="ListParagraph"/>
        <w:numPr>
          <w:ilvl w:val="0"/>
          <w:numId w:val="4"/>
        </w:numPr>
        <w:spacing w:after="0" w:line="240" w:lineRule="auto"/>
        <w:jc w:val="both"/>
        <w:rPr>
          <w:rFonts w:ascii="Calibri" w:hAnsi="Calibri" w:cs="Calibri"/>
          <w:lang w:val="en"/>
        </w:rPr>
      </w:pPr>
      <w:r>
        <w:rPr>
          <w:rFonts w:ascii="Calibri" w:hAnsi="Calibri" w:cs="Calibri"/>
          <w:lang w:val="en"/>
        </w:rPr>
        <w:t>To foster the development and use of ICT connectivity through the development of policies and regulations.</w:t>
      </w:r>
    </w:p>
    <w:p w:rsidR="00703818" w:rsidRDefault="004E7C64" w:rsidP="004E7C64">
      <w:pPr>
        <w:pStyle w:val="ListParagraph"/>
        <w:numPr>
          <w:ilvl w:val="0"/>
          <w:numId w:val="4"/>
        </w:numPr>
        <w:spacing w:after="0" w:line="240" w:lineRule="auto"/>
        <w:jc w:val="both"/>
        <w:rPr>
          <w:rFonts w:ascii="Calibri" w:hAnsi="Calibri" w:cs="Calibri"/>
          <w:lang w:val="en"/>
        </w:rPr>
      </w:pPr>
      <w:r>
        <w:rPr>
          <w:rFonts w:ascii="Calibri" w:hAnsi="Calibri" w:cs="Calibri"/>
          <w:lang w:val="en"/>
        </w:rPr>
        <w:t>To improve transparent and inclusive access to public and private connectivity services.</w:t>
      </w:r>
      <w:r>
        <w:rPr>
          <w:rFonts w:ascii="Calibri" w:hAnsi="Calibri" w:cs="Calibri"/>
          <w:b/>
          <w:lang w:val="en"/>
        </w:rPr>
        <w:t xml:space="preserve"> </w:t>
      </w:r>
    </w:p>
    <w:p w:rsidR="00703818" w:rsidRDefault="004E7C64" w:rsidP="004E7C64">
      <w:pPr>
        <w:pStyle w:val="ListParagraph"/>
        <w:numPr>
          <w:ilvl w:val="0"/>
          <w:numId w:val="4"/>
        </w:numPr>
        <w:spacing w:after="0" w:line="240" w:lineRule="auto"/>
        <w:jc w:val="both"/>
        <w:rPr>
          <w:rFonts w:ascii="Calibri" w:hAnsi="Calibri" w:cs="Calibri"/>
          <w:lang w:val="en"/>
        </w:rPr>
      </w:pPr>
      <w:r>
        <w:rPr>
          <w:rFonts w:ascii="Calibri" w:hAnsi="Calibri" w:cs="Calibri"/>
          <w:lang w:val="en"/>
        </w:rPr>
        <w:t>To promote the use of satellite-based technologies to foster local digital innovation and tackle local challenges;</w:t>
      </w:r>
    </w:p>
    <w:p w:rsidR="00703818" w:rsidRDefault="004E7C64" w:rsidP="004E7C64">
      <w:pPr>
        <w:pStyle w:val="ListParagraph"/>
        <w:numPr>
          <w:ilvl w:val="0"/>
          <w:numId w:val="4"/>
        </w:numPr>
        <w:spacing w:after="0" w:line="240" w:lineRule="auto"/>
        <w:jc w:val="both"/>
        <w:rPr>
          <w:rFonts w:ascii="Calibri" w:hAnsi="Calibri" w:cs="Calibri"/>
          <w:lang w:val="en"/>
        </w:rPr>
      </w:pPr>
      <w:r>
        <w:rPr>
          <w:rFonts w:ascii="Calibri" w:hAnsi="Calibri" w:cs="Calibri"/>
          <w:lang w:val="en"/>
        </w:rPr>
        <w:t>To build cybersecurity capacity and awareness among stakeholders, and establish comprehensive cybersecurity frameworks.</w:t>
      </w:r>
    </w:p>
    <w:p w:rsidR="00703818" w:rsidRDefault="00703818">
      <w:pPr>
        <w:shd w:val="clear" w:color="auto" w:fill="FFFFFF"/>
        <w:spacing w:after="0" w:line="240" w:lineRule="auto"/>
        <w:jc w:val="both"/>
        <w:rPr>
          <w:rFonts w:ascii="Calibri" w:hAnsi="Calibri" w:cs="Calibri"/>
          <w:lang w:val="en"/>
        </w:rPr>
      </w:pPr>
    </w:p>
    <w:p w:rsidR="00703818" w:rsidRDefault="004E7C64">
      <w:pPr>
        <w:shd w:val="clear" w:color="auto" w:fill="FFFFFF"/>
        <w:spacing w:after="0" w:line="240" w:lineRule="auto"/>
        <w:jc w:val="both"/>
        <w:rPr>
          <w:rFonts w:ascii="Calibri" w:hAnsi="Calibri" w:cs="Calibri"/>
        </w:rPr>
      </w:pPr>
      <w:r>
        <w:rPr>
          <w:rFonts w:ascii="Calibri" w:hAnsi="Calibri" w:cs="Calibri"/>
          <w:lang w:val="en"/>
        </w:rPr>
        <w:t xml:space="preserve">Expertise France’s activities under Digital Innovation component </w:t>
      </w:r>
      <w:proofErr w:type="gramStart"/>
      <w:r>
        <w:rPr>
          <w:rFonts w:ascii="Calibri" w:hAnsi="Calibri" w:cs="Calibri"/>
        </w:rPr>
        <w:t>are aimed</w:t>
      </w:r>
      <w:proofErr w:type="gramEnd"/>
      <w:r>
        <w:rPr>
          <w:rFonts w:ascii="Calibri" w:hAnsi="Calibri" w:cs="Calibri"/>
        </w:rPr>
        <w:t xml:space="preserve"> </w:t>
      </w:r>
      <w:r>
        <w:rPr>
          <w:rFonts w:ascii="Calibri" w:hAnsi="Calibri" w:cs="Calibri"/>
          <w:lang w:val="en"/>
        </w:rPr>
        <w:t xml:space="preserve">to support the development of a dynamic innovation ecosystem in Central Asian countries, by promoting exchange, cooperation, access to capacities and funding to digital innovators. </w:t>
      </w:r>
      <w:r>
        <w:rPr>
          <w:rFonts w:ascii="Calibri" w:hAnsi="Calibri" w:cs="Calibri"/>
          <w:b/>
          <w:lang w:val="en"/>
        </w:rPr>
        <w:t xml:space="preserve">This objective will focus on satellite-based digital solutions, including but not limited geospatial data applications complemented by </w:t>
      </w:r>
      <w:proofErr w:type="spellStart"/>
      <w:r>
        <w:rPr>
          <w:rFonts w:ascii="Calibri" w:hAnsi="Calibri" w:cs="Calibri"/>
          <w:b/>
          <w:lang w:val="en"/>
        </w:rPr>
        <w:t>IoT</w:t>
      </w:r>
      <w:proofErr w:type="spellEnd"/>
      <w:r>
        <w:rPr>
          <w:rFonts w:ascii="Calibri" w:hAnsi="Calibri" w:cs="Calibri"/>
          <w:b/>
          <w:lang w:val="en"/>
        </w:rPr>
        <w:t xml:space="preserve"> sensors, which provide relevant solutions to tackle local challenges </w:t>
      </w:r>
      <w:r>
        <w:rPr>
          <w:rFonts w:ascii="Calibri" w:hAnsi="Calibri" w:cs="Calibri"/>
          <w:lang w:val="en"/>
        </w:rPr>
        <w:t>(climate adaptation, urban planning, natural resources management, economic inclusion, etc.).</w:t>
      </w:r>
    </w:p>
    <w:p w:rsidR="00703818" w:rsidRDefault="00703818">
      <w:pPr>
        <w:spacing w:after="0" w:line="240" w:lineRule="auto"/>
        <w:jc w:val="both"/>
        <w:rPr>
          <w:rFonts w:ascii="Calibri" w:hAnsi="Calibri" w:cs="Calibri"/>
        </w:rPr>
      </w:pPr>
    </w:p>
    <w:p w:rsidR="00703818" w:rsidRDefault="004E7C64">
      <w:pPr>
        <w:spacing w:after="0" w:line="240" w:lineRule="auto"/>
        <w:jc w:val="both"/>
        <w:rPr>
          <w:rFonts w:ascii="Calibri" w:hAnsi="Calibri" w:cs="Calibri"/>
        </w:rPr>
      </w:pPr>
      <w:r>
        <w:rPr>
          <w:rFonts w:ascii="Calibri" w:hAnsi="Calibri" w:cs="Calibri"/>
        </w:rPr>
        <w:t xml:space="preserve">Component outputs are focusing on: </w:t>
      </w:r>
    </w:p>
    <w:p w:rsidR="00703818" w:rsidRDefault="00703818">
      <w:pPr>
        <w:spacing w:after="0" w:line="240" w:lineRule="auto"/>
        <w:jc w:val="both"/>
        <w:rPr>
          <w:rFonts w:ascii="Calibri" w:hAnsi="Calibri" w:cs="Calibri"/>
        </w:rPr>
      </w:pPr>
    </w:p>
    <w:p w:rsidR="00703818" w:rsidRDefault="004E7C64" w:rsidP="004E7C64">
      <w:pPr>
        <w:pStyle w:val="ListParagraph"/>
        <w:numPr>
          <w:ilvl w:val="0"/>
          <w:numId w:val="3"/>
        </w:numPr>
        <w:spacing w:after="0" w:line="240" w:lineRule="auto"/>
        <w:jc w:val="both"/>
        <w:rPr>
          <w:rFonts w:ascii="Calibri" w:hAnsi="Calibri" w:cs="Calibri"/>
        </w:rPr>
      </w:pPr>
      <w:r>
        <w:rPr>
          <w:rFonts w:ascii="Calibri" w:hAnsi="Calibri" w:cs="Calibri"/>
        </w:rPr>
        <w:t>Creation regional innovation network.</w:t>
      </w:r>
    </w:p>
    <w:p w:rsidR="00703818" w:rsidRDefault="004E7C64" w:rsidP="004E7C64">
      <w:pPr>
        <w:pStyle w:val="ListParagraph"/>
        <w:numPr>
          <w:ilvl w:val="0"/>
          <w:numId w:val="3"/>
        </w:numPr>
        <w:spacing w:after="0" w:line="240" w:lineRule="auto"/>
        <w:jc w:val="both"/>
        <w:rPr>
          <w:rFonts w:ascii="Calibri" w:hAnsi="Calibri" w:cs="Calibri"/>
        </w:rPr>
      </w:pPr>
      <w:r>
        <w:rPr>
          <w:rFonts w:ascii="Calibri" w:hAnsi="Calibri" w:cs="Calibri"/>
        </w:rPr>
        <w:t>Digital innovation developed and incubated.</w:t>
      </w:r>
    </w:p>
    <w:p w:rsidR="00703818" w:rsidRDefault="004E7C64" w:rsidP="004E7C64">
      <w:pPr>
        <w:pStyle w:val="ListParagraph"/>
        <w:numPr>
          <w:ilvl w:val="0"/>
          <w:numId w:val="3"/>
        </w:numPr>
        <w:spacing w:after="0" w:line="240" w:lineRule="auto"/>
        <w:jc w:val="both"/>
        <w:rPr>
          <w:rFonts w:ascii="Calibri" w:hAnsi="Calibri" w:cs="Calibri"/>
        </w:rPr>
      </w:pPr>
      <w:r>
        <w:rPr>
          <w:rFonts w:ascii="Calibri" w:hAnsi="Calibri" w:cs="Calibri"/>
        </w:rPr>
        <w:t>Users’ tools and capacities to use satellite-based innovations are increased.</w:t>
      </w:r>
    </w:p>
    <w:p w:rsidR="00703818" w:rsidRDefault="004E7C64" w:rsidP="004E7C64">
      <w:pPr>
        <w:pStyle w:val="ListParagraph"/>
        <w:numPr>
          <w:ilvl w:val="0"/>
          <w:numId w:val="3"/>
        </w:numPr>
        <w:spacing w:after="0" w:line="240" w:lineRule="auto"/>
        <w:jc w:val="both"/>
        <w:rPr>
          <w:rFonts w:ascii="Calibri" w:hAnsi="Calibri" w:cs="Calibri"/>
        </w:rPr>
      </w:pPr>
      <w:r>
        <w:rPr>
          <w:rFonts w:ascii="Calibri" w:hAnsi="Calibri" w:cs="Calibri"/>
        </w:rPr>
        <w:t>Visibility of Central Asian digital innovation actors in Europe has increased.</w:t>
      </w:r>
    </w:p>
    <w:p w:rsidR="00703818" w:rsidRDefault="00703818">
      <w:pPr>
        <w:spacing w:line="276" w:lineRule="auto"/>
        <w:jc w:val="both"/>
        <w:rPr>
          <w:rFonts w:cs="Calibri"/>
          <w:color w:val="000000"/>
          <w:sz w:val="22"/>
          <w:szCs w:val="22"/>
        </w:rPr>
      </w:pPr>
    </w:p>
    <w:p w:rsidR="00703818" w:rsidRDefault="004E7C64" w:rsidP="004E7C64">
      <w:pPr>
        <w:pStyle w:val="ListParagraph"/>
        <w:numPr>
          <w:ilvl w:val="0"/>
          <w:numId w:val="27"/>
        </w:numPr>
        <w:shd w:val="clear" w:color="auto" w:fill="FFFFFF"/>
        <w:spacing w:line="240" w:lineRule="auto"/>
        <w:rPr>
          <w:rFonts w:ascii="Calibri" w:hAnsi="Calibri" w:cs="Calibri"/>
          <w:b/>
        </w:rPr>
      </w:pPr>
      <w:r>
        <w:rPr>
          <w:rFonts w:ascii="Calibri" w:hAnsi="Calibri" w:cs="Calibri"/>
          <w:b/>
        </w:rPr>
        <w:t>Assignment description:</w:t>
      </w:r>
    </w:p>
    <w:p w:rsidR="00703818" w:rsidRDefault="004E7C64">
      <w:pPr>
        <w:shd w:val="clear" w:color="auto" w:fill="FFFFFF"/>
        <w:spacing w:after="0" w:line="240" w:lineRule="auto"/>
        <w:jc w:val="both"/>
        <w:rPr>
          <w:rFonts w:ascii="Calibri" w:hAnsi="Calibri" w:cs="Calibri"/>
        </w:rPr>
      </w:pPr>
      <w:r>
        <w:rPr>
          <w:rFonts w:ascii="Calibri" w:hAnsi="Calibri" w:cs="Calibri"/>
        </w:rPr>
        <w:lastRenderedPageBreak/>
        <w:t xml:space="preserve">Nowadays space technology and derived services are crucial enablers for national development including economic growth, sovereignty, security abilities, climate resilience, communications, disaster management, scientific advancement, etc. </w:t>
      </w:r>
    </w:p>
    <w:p w:rsidR="00703818" w:rsidRDefault="00703818">
      <w:pPr>
        <w:shd w:val="clear" w:color="auto" w:fill="FFFFFF"/>
        <w:spacing w:after="0" w:line="240" w:lineRule="auto"/>
        <w:jc w:val="both"/>
        <w:rPr>
          <w:rFonts w:ascii="Calibri" w:hAnsi="Calibri" w:cs="Calibri"/>
        </w:rPr>
      </w:pPr>
    </w:p>
    <w:p w:rsidR="00703818" w:rsidRDefault="004E7C64">
      <w:pPr>
        <w:shd w:val="clear" w:color="auto" w:fill="FFFFFF"/>
        <w:spacing w:after="0" w:line="240" w:lineRule="auto"/>
        <w:jc w:val="both"/>
        <w:rPr>
          <w:rFonts w:ascii="Calibri" w:hAnsi="Calibri" w:cs="Calibri"/>
        </w:rPr>
      </w:pPr>
      <w:r>
        <w:rPr>
          <w:rFonts w:ascii="Calibri" w:hAnsi="Calibri" w:cs="Calibri"/>
        </w:rPr>
        <w:t>Therefore, i</w:t>
      </w:r>
      <w:r>
        <w:rPr>
          <w:rFonts w:ascii="Calibri" w:eastAsia="Times New Roman" w:hAnsi="Calibri" w:cs="Calibri"/>
          <w14:ligatures w14:val="none"/>
        </w:rPr>
        <w:t>n order to provide a structured and evidence-based understanding of the region’s space and satellite ecosystem both strategic and developmental, Expertise France seeks to recruit a service provider to conduct national assessments in Kazakhstan, Uzbekistan, Kyrgyzstan, Tajikistan and Turkmenistan,</w:t>
      </w:r>
      <w:r>
        <w:rPr>
          <w:rFonts w:ascii="Calibri" w:hAnsi="Calibri" w:cs="Calibri"/>
        </w:rPr>
        <w:t xml:space="preserve"> as well as a regional comparative analysis. The assessment shall take into account the varying levels of maturity of the space sector across the region, ranging from countries with established infrastructure and operational capabilities to those where regulatory frameworks, institutional arrangements and technical capacities for space activities remain underdeveloped or are still emerging.</w:t>
      </w:r>
    </w:p>
    <w:p w:rsidR="00703818" w:rsidRDefault="00703818">
      <w:pPr>
        <w:shd w:val="clear" w:color="auto" w:fill="FFFFFF"/>
        <w:spacing w:after="0" w:line="240" w:lineRule="auto"/>
        <w:jc w:val="both"/>
        <w:rPr>
          <w:rFonts w:ascii="Calibri" w:hAnsi="Calibri" w:cs="Calibri"/>
        </w:rPr>
      </w:pPr>
    </w:p>
    <w:p w:rsidR="00703818" w:rsidRDefault="004E7C64">
      <w:pPr>
        <w:shd w:val="clear" w:color="auto" w:fill="FFFFFF"/>
        <w:spacing w:after="0" w:line="240" w:lineRule="auto"/>
        <w:jc w:val="both"/>
        <w:rPr>
          <w:rFonts w:ascii="Calibri" w:hAnsi="Calibri" w:cs="Calibri"/>
          <w:b/>
        </w:rPr>
      </w:pPr>
      <w:r>
        <w:rPr>
          <w:rFonts w:ascii="Calibri" w:hAnsi="Calibri" w:cs="Calibri"/>
          <w:b/>
        </w:rPr>
        <w:t>The national assessment for each country aims to:</w:t>
      </w:r>
    </w:p>
    <w:p w:rsidR="00703818" w:rsidRDefault="00703818">
      <w:pPr>
        <w:shd w:val="clear" w:color="auto" w:fill="FFFFFF"/>
        <w:spacing w:after="0" w:line="240" w:lineRule="auto"/>
        <w:jc w:val="both"/>
        <w:rPr>
          <w:rFonts w:ascii="Calibri" w:hAnsi="Calibri" w:cs="Calibri"/>
        </w:rPr>
      </w:pPr>
    </w:p>
    <w:p w:rsidR="00703818" w:rsidRDefault="004E7C64" w:rsidP="004E7C64">
      <w:pPr>
        <w:pStyle w:val="ListParagraph"/>
        <w:numPr>
          <w:ilvl w:val="0"/>
          <w:numId w:val="7"/>
        </w:numPr>
        <w:shd w:val="clear" w:color="auto" w:fill="FFFFFF"/>
        <w:spacing w:after="0" w:line="240" w:lineRule="auto"/>
        <w:jc w:val="both"/>
        <w:rPr>
          <w:rFonts w:ascii="Calibri" w:hAnsi="Calibri" w:cs="Calibri"/>
        </w:rPr>
      </w:pPr>
      <w:r>
        <w:rPr>
          <w:rFonts w:ascii="Calibri" w:hAnsi="Calibri" w:cs="Calibri"/>
        </w:rPr>
        <w:t>Map stakeholders and their services.</w:t>
      </w:r>
      <w:r>
        <w:t xml:space="preserve"> </w:t>
      </w:r>
      <w:r>
        <w:rPr>
          <w:rFonts w:ascii="Calibri" w:hAnsi="Calibri" w:cs="Calibri"/>
        </w:rPr>
        <w:t xml:space="preserve">As national assessment is on the space capabilities, the stakeholder mapping implies to recognize all types of stakeholders existing in each country.  </w:t>
      </w:r>
    </w:p>
    <w:p w:rsidR="00703818" w:rsidRDefault="004E7C64" w:rsidP="004E7C64">
      <w:pPr>
        <w:pStyle w:val="ListParagraph"/>
        <w:numPr>
          <w:ilvl w:val="0"/>
          <w:numId w:val="7"/>
        </w:numPr>
        <w:shd w:val="clear" w:color="auto" w:fill="FFFFFF"/>
        <w:spacing w:after="0" w:line="240" w:lineRule="auto"/>
        <w:jc w:val="both"/>
        <w:rPr>
          <w:rFonts w:ascii="Calibri" w:hAnsi="Calibri" w:cs="Calibri"/>
        </w:rPr>
      </w:pPr>
      <w:r>
        <w:rPr>
          <w:rFonts w:ascii="Calibri" w:hAnsi="Calibri" w:cs="Calibri"/>
        </w:rPr>
        <w:t xml:space="preserve">Establish baseline of space and satellite capabilities. </w:t>
      </w:r>
    </w:p>
    <w:p w:rsidR="00703818" w:rsidRDefault="004E7C64" w:rsidP="004E7C64">
      <w:pPr>
        <w:pStyle w:val="ListParagraph"/>
        <w:numPr>
          <w:ilvl w:val="0"/>
          <w:numId w:val="7"/>
        </w:numPr>
        <w:shd w:val="clear" w:color="auto" w:fill="FFFFFF"/>
        <w:spacing w:after="0" w:line="240" w:lineRule="auto"/>
        <w:jc w:val="both"/>
        <w:rPr>
          <w:rFonts w:ascii="Calibri" w:hAnsi="Calibri" w:cs="Calibri"/>
        </w:rPr>
      </w:pPr>
      <w:r>
        <w:rPr>
          <w:rFonts w:ascii="Calibri" w:hAnsi="Calibri" w:cs="Calibri"/>
        </w:rPr>
        <w:t>Evaluate infrastructure and technical capacity.</w:t>
      </w:r>
    </w:p>
    <w:p w:rsidR="00703818" w:rsidRDefault="004E7C64" w:rsidP="004E7C64">
      <w:pPr>
        <w:pStyle w:val="ListParagraph"/>
        <w:numPr>
          <w:ilvl w:val="0"/>
          <w:numId w:val="7"/>
        </w:numPr>
        <w:shd w:val="clear" w:color="auto" w:fill="FFFFFF"/>
        <w:spacing w:after="0" w:line="240" w:lineRule="auto"/>
        <w:jc w:val="both"/>
        <w:rPr>
          <w:rFonts w:ascii="Calibri" w:hAnsi="Calibri" w:cs="Calibri"/>
        </w:rPr>
      </w:pPr>
      <w:r>
        <w:rPr>
          <w:rFonts w:ascii="Calibri" w:hAnsi="Calibri" w:cs="Calibri"/>
        </w:rPr>
        <w:t>Identify technical, institutional, regulatory and commercial strengths, gaps, risks, and opportunities. It is important to cover all segments, including Earth Observation, telecoms, others.</w:t>
      </w:r>
    </w:p>
    <w:p w:rsidR="00703818" w:rsidRDefault="004E7C64" w:rsidP="004E7C64">
      <w:pPr>
        <w:pStyle w:val="ListParagraph"/>
        <w:numPr>
          <w:ilvl w:val="0"/>
          <w:numId w:val="7"/>
        </w:numPr>
        <w:shd w:val="clear" w:color="auto" w:fill="FFFFFF"/>
        <w:spacing w:after="0" w:line="240" w:lineRule="auto"/>
        <w:jc w:val="both"/>
        <w:rPr>
          <w:rFonts w:ascii="Calibri" w:hAnsi="Calibri" w:cs="Calibri"/>
        </w:rPr>
      </w:pPr>
      <w:r>
        <w:rPr>
          <w:rFonts w:ascii="Calibri" w:hAnsi="Calibri" w:cs="Calibri"/>
        </w:rPr>
        <w:t xml:space="preserve">Assess strategic autonomy and risks. </w:t>
      </w:r>
    </w:p>
    <w:p w:rsidR="00703818" w:rsidRDefault="004E7C64" w:rsidP="004E7C64">
      <w:pPr>
        <w:pStyle w:val="ListParagraph"/>
        <w:numPr>
          <w:ilvl w:val="0"/>
          <w:numId w:val="7"/>
        </w:numPr>
        <w:shd w:val="clear" w:color="auto" w:fill="FFFFFF"/>
        <w:spacing w:after="0" w:line="240" w:lineRule="auto"/>
        <w:jc w:val="both"/>
        <w:rPr>
          <w:rFonts w:ascii="Calibri" w:hAnsi="Calibri" w:cs="Calibri"/>
        </w:rPr>
      </w:pPr>
      <w:r>
        <w:rPr>
          <w:rFonts w:ascii="Calibri" w:hAnsi="Calibri" w:cs="Calibri"/>
        </w:rPr>
        <w:t>Examine international partnerships and compliance with international space law.</w:t>
      </w:r>
    </w:p>
    <w:p w:rsidR="00703818" w:rsidRDefault="004E7C64" w:rsidP="004E7C64">
      <w:pPr>
        <w:pStyle w:val="ListParagraph"/>
        <w:numPr>
          <w:ilvl w:val="0"/>
          <w:numId w:val="7"/>
        </w:numPr>
        <w:shd w:val="clear" w:color="auto" w:fill="FFFFFF"/>
        <w:spacing w:after="0" w:line="240" w:lineRule="auto"/>
        <w:jc w:val="both"/>
        <w:rPr>
          <w:rFonts w:ascii="Calibri" w:hAnsi="Calibri" w:cs="Calibri"/>
        </w:rPr>
      </w:pPr>
      <w:r>
        <w:rPr>
          <w:rFonts w:ascii="Calibri" w:hAnsi="Calibri" w:cs="Calibri"/>
        </w:rPr>
        <w:t>Assess human resource.</w:t>
      </w:r>
      <w:r>
        <w:t xml:space="preserve"> </w:t>
      </w:r>
      <w:r>
        <w:rPr>
          <w:rFonts w:ascii="Calibri" w:hAnsi="Calibri" w:cs="Calibri"/>
        </w:rPr>
        <w:t xml:space="preserve">National assessment has to evaluate country’s ability to regulate, develop, operate, analyze and utilize satellite technologies with identifying relevant human resources: regulatory – space policy and legal experts; space agencies – technical and engineering experts, scientific – astrophysics, space researches, remote sensing specialists, etc. As well as relevant university programs, trainings centers, etc. </w:t>
      </w:r>
    </w:p>
    <w:p w:rsidR="00703818" w:rsidRDefault="004E7C64" w:rsidP="004E7C64">
      <w:pPr>
        <w:pStyle w:val="ListParagraph"/>
        <w:numPr>
          <w:ilvl w:val="0"/>
          <w:numId w:val="7"/>
        </w:numPr>
        <w:shd w:val="clear" w:color="auto" w:fill="FFFFFF"/>
        <w:spacing w:after="0" w:line="240" w:lineRule="auto"/>
        <w:jc w:val="both"/>
        <w:rPr>
          <w:rFonts w:ascii="Calibri" w:hAnsi="Calibri" w:cs="Calibri"/>
        </w:rPr>
      </w:pPr>
      <w:r>
        <w:rPr>
          <w:rFonts w:ascii="Calibri" w:hAnsi="Calibri" w:cs="Calibri"/>
        </w:rPr>
        <w:t>Provide strategic recommendations for national and regional development.</w:t>
      </w:r>
      <w:r>
        <w:t xml:space="preserve"> </w:t>
      </w:r>
      <w:r>
        <w:rPr>
          <w:rFonts w:ascii="Calibri" w:hAnsi="Calibri" w:cs="Calibri"/>
        </w:rPr>
        <w:t>Based on the data received during the assessment give recommendations and guidance to strengthen country’s satellite/space sector. Synergies is one of them.</w:t>
      </w:r>
    </w:p>
    <w:p w:rsidR="00703818" w:rsidRDefault="00703818">
      <w:pPr>
        <w:shd w:val="clear" w:color="auto" w:fill="FFFFFF"/>
        <w:spacing w:after="0" w:line="240" w:lineRule="auto"/>
        <w:jc w:val="both"/>
        <w:rPr>
          <w:rFonts w:ascii="Calibri" w:hAnsi="Calibri" w:cs="Calibri"/>
        </w:rPr>
      </w:pPr>
    </w:p>
    <w:p w:rsidR="00703818" w:rsidRDefault="004E7C64">
      <w:pPr>
        <w:shd w:val="clear" w:color="auto" w:fill="FFFFFF"/>
        <w:spacing w:after="0" w:line="240" w:lineRule="auto"/>
        <w:jc w:val="both"/>
        <w:rPr>
          <w:rFonts w:ascii="Calibri" w:hAnsi="Calibri" w:cs="Calibri"/>
          <w:b/>
        </w:rPr>
      </w:pPr>
      <w:r>
        <w:rPr>
          <w:rFonts w:ascii="Calibri" w:hAnsi="Calibri" w:cs="Calibri"/>
          <w:b/>
        </w:rPr>
        <w:t>The assessment for each country shall include, but not be limited to, the following components:</w:t>
      </w:r>
    </w:p>
    <w:p w:rsidR="00703818" w:rsidRDefault="00703818">
      <w:pPr>
        <w:shd w:val="clear" w:color="auto" w:fill="FFFFFF"/>
        <w:spacing w:after="0" w:line="240" w:lineRule="auto"/>
        <w:jc w:val="both"/>
        <w:rPr>
          <w:rFonts w:ascii="Calibri" w:hAnsi="Calibri" w:cs="Calibri"/>
          <w:b/>
        </w:rPr>
      </w:pPr>
    </w:p>
    <w:p w:rsidR="00703818" w:rsidRDefault="004E7C64">
      <w:pPr>
        <w:shd w:val="clear" w:color="auto" w:fill="FFFFFF"/>
        <w:spacing w:after="0" w:line="240" w:lineRule="auto"/>
        <w:jc w:val="both"/>
        <w:rPr>
          <w:rFonts w:ascii="Calibri" w:hAnsi="Calibri" w:cs="Calibri"/>
        </w:rPr>
      </w:pPr>
      <w:r>
        <w:rPr>
          <w:rFonts w:ascii="Calibri" w:hAnsi="Calibri" w:cs="Calibri"/>
        </w:rPr>
        <w:t>Legal and policy framework:</w:t>
      </w:r>
    </w:p>
    <w:p w:rsidR="00703818" w:rsidRDefault="004E7C64" w:rsidP="004E7C64">
      <w:pPr>
        <w:pStyle w:val="ListParagraph"/>
        <w:numPr>
          <w:ilvl w:val="0"/>
          <w:numId w:val="8"/>
        </w:numPr>
        <w:shd w:val="clear" w:color="auto" w:fill="FFFFFF"/>
        <w:spacing w:after="0" w:line="240" w:lineRule="auto"/>
        <w:jc w:val="both"/>
        <w:rPr>
          <w:rFonts w:ascii="Calibri" w:hAnsi="Calibri" w:cs="Calibri"/>
        </w:rPr>
      </w:pPr>
      <w:r>
        <w:rPr>
          <w:rFonts w:ascii="Calibri" w:hAnsi="Calibri" w:cs="Calibri"/>
        </w:rPr>
        <w:t>National space strategy and policies.</w:t>
      </w:r>
    </w:p>
    <w:p w:rsidR="00703818" w:rsidRDefault="004E7C64" w:rsidP="004E7C64">
      <w:pPr>
        <w:pStyle w:val="ListParagraph"/>
        <w:numPr>
          <w:ilvl w:val="0"/>
          <w:numId w:val="8"/>
        </w:numPr>
        <w:shd w:val="clear" w:color="auto" w:fill="FFFFFF"/>
        <w:spacing w:after="0" w:line="240" w:lineRule="auto"/>
        <w:jc w:val="both"/>
        <w:rPr>
          <w:rFonts w:ascii="Calibri" w:hAnsi="Calibri" w:cs="Calibri"/>
        </w:rPr>
      </w:pPr>
      <w:r>
        <w:rPr>
          <w:rFonts w:ascii="Calibri" w:hAnsi="Calibri" w:cs="Calibri"/>
        </w:rPr>
        <w:t>Regulatory regime (licensing, spectrum, orbital slots).</w:t>
      </w:r>
    </w:p>
    <w:p w:rsidR="00703818" w:rsidRDefault="004E7C64" w:rsidP="004E7C64">
      <w:pPr>
        <w:pStyle w:val="ListParagraph"/>
        <w:numPr>
          <w:ilvl w:val="0"/>
          <w:numId w:val="8"/>
        </w:numPr>
        <w:shd w:val="clear" w:color="auto" w:fill="FFFFFF"/>
        <w:spacing w:after="0" w:line="240" w:lineRule="auto"/>
        <w:jc w:val="both"/>
        <w:rPr>
          <w:rFonts w:ascii="Calibri" w:hAnsi="Calibri" w:cs="Calibri"/>
        </w:rPr>
      </w:pPr>
      <w:r>
        <w:rPr>
          <w:rFonts w:ascii="Calibri" w:hAnsi="Calibri" w:cs="Calibri"/>
        </w:rPr>
        <w:t xml:space="preserve">Compliance with international space laws. </w:t>
      </w:r>
    </w:p>
    <w:p w:rsidR="00703818" w:rsidRDefault="004E7C64" w:rsidP="004E7C64">
      <w:pPr>
        <w:pStyle w:val="ListParagraph"/>
        <w:numPr>
          <w:ilvl w:val="0"/>
          <w:numId w:val="8"/>
        </w:numPr>
        <w:shd w:val="clear" w:color="auto" w:fill="FFFFFF"/>
        <w:spacing w:after="0" w:line="240" w:lineRule="auto"/>
        <w:jc w:val="both"/>
        <w:rPr>
          <w:rFonts w:ascii="Calibri" w:hAnsi="Calibri" w:cs="Calibri"/>
        </w:rPr>
      </w:pPr>
      <w:r>
        <w:rPr>
          <w:rFonts w:ascii="Calibri" w:hAnsi="Calibri" w:cs="Calibri"/>
        </w:rPr>
        <w:t>Innovation &amp; Research support frameworks</w:t>
      </w:r>
    </w:p>
    <w:p w:rsidR="00703818" w:rsidRDefault="004E7C64">
      <w:pPr>
        <w:shd w:val="clear" w:color="auto" w:fill="FFFFFF"/>
        <w:spacing w:after="0" w:line="240" w:lineRule="auto"/>
        <w:rPr>
          <w:rFonts w:ascii="Calibri" w:hAnsi="Calibri" w:cs="Calibri"/>
        </w:rPr>
      </w:pPr>
      <w:r>
        <w:rPr>
          <w:rFonts w:ascii="Calibri" w:hAnsi="Calibri" w:cs="Calibri"/>
        </w:rPr>
        <w:lastRenderedPageBreak/>
        <w:t xml:space="preserve">Institutional bodies and their services (stakeholders’ activities to regulate, design and operate space communication systems, manufactures, etc.): </w:t>
      </w:r>
    </w:p>
    <w:p w:rsidR="00703818" w:rsidRDefault="004E7C64" w:rsidP="004E7C64">
      <w:pPr>
        <w:pStyle w:val="ListParagraph"/>
        <w:numPr>
          <w:ilvl w:val="0"/>
          <w:numId w:val="9"/>
        </w:numPr>
        <w:shd w:val="clear" w:color="auto" w:fill="FFFFFF"/>
        <w:spacing w:after="0" w:line="240" w:lineRule="auto"/>
        <w:rPr>
          <w:rFonts w:ascii="Calibri" w:hAnsi="Calibri" w:cs="Calibri"/>
        </w:rPr>
      </w:pPr>
      <w:r>
        <w:rPr>
          <w:rFonts w:ascii="Calibri" w:hAnsi="Calibri" w:cs="Calibri"/>
        </w:rPr>
        <w:t>Space agencies or coordinating bodies.</w:t>
      </w:r>
    </w:p>
    <w:p w:rsidR="00703818" w:rsidRDefault="004E7C64" w:rsidP="004E7C64">
      <w:pPr>
        <w:pStyle w:val="ListParagraph"/>
        <w:numPr>
          <w:ilvl w:val="0"/>
          <w:numId w:val="9"/>
        </w:numPr>
        <w:shd w:val="clear" w:color="auto" w:fill="FFFFFF"/>
        <w:spacing w:after="0" w:line="240" w:lineRule="auto"/>
        <w:rPr>
          <w:rFonts w:ascii="Calibri" w:hAnsi="Calibri" w:cs="Calibri"/>
        </w:rPr>
      </w:pPr>
      <w:r>
        <w:rPr>
          <w:rFonts w:ascii="Calibri" w:hAnsi="Calibri" w:cs="Calibri"/>
        </w:rPr>
        <w:t>Relevant ministries.</w:t>
      </w:r>
    </w:p>
    <w:p w:rsidR="00703818" w:rsidRDefault="004E7C64" w:rsidP="004E7C64">
      <w:pPr>
        <w:pStyle w:val="ListParagraph"/>
        <w:numPr>
          <w:ilvl w:val="0"/>
          <w:numId w:val="9"/>
        </w:numPr>
        <w:shd w:val="clear" w:color="auto" w:fill="FFFFFF"/>
        <w:spacing w:after="0" w:line="240" w:lineRule="auto"/>
        <w:rPr>
          <w:rFonts w:ascii="Calibri" w:hAnsi="Calibri" w:cs="Calibri"/>
        </w:rPr>
      </w:pPr>
      <w:r>
        <w:rPr>
          <w:rFonts w:ascii="Calibri" w:hAnsi="Calibri" w:cs="Calibri"/>
        </w:rPr>
        <w:t>Research institutes and universities.</w:t>
      </w:r>
    </w:p>
    <w:p w:rsidR="00703818" w:rsidRDefault="004E7C64">
      <w:pPr>
        <w:shd w:val="clear" w:color="auto" w:fill="FFFFFF"/>
        <w:spacing w:after="0" w:line="240" w:lineRule="auto"/>
        <w:rPr>
          <w:rFonts w:ascii="Calibri" w:hAnsi="Calibri" w:cs="Calibri"/>
        </w:rPr>
      </w:pPr>
      <w:r>
        <w:rPr>
          <w:rFonts w:ascii="Calibri" w:hAnsi="Calibri" w:cs="Calibri"/>
        </w:rPr>
        <w:t xml:space="preserve">Infrastructure and assets: </w:t>
      </w:r>
    </w:p>
    <w:p w:rsidR="00703818" w:rsidRDefault="004E7C64" w:rsidP="004E7C64">
      <w:pPr>
        <w:pStyle w:val="ListParagraph"/>
        <w:numPr>
          <w:ilvl w:val="0"/>
          <w:numId w:val="10"/>
        </w:numPr>
        <w:shd w:val="clear" w:color="auto" w:fill="FFFFFF"/>
        <w:spacing w:after="0" w:line="240" w:lineRule="auto"/>
        <w:rPr>
          <w:rFonts w:ascii="Calibri" w:hAnsi="Calibri" w:cs="Calibri"/>
          <w:lang w:val="fr-FR"/>
        </w:rPr>
      </w:pPr>
      <w:r>
        <w:rPr>
          <w:rFonts w:ascii="Calibri" w:hAnsi="Calibri" w:cs="Calibri"/>
          <w:lang w:val="fr-FR"/>
        </w:rPr>
        <w:t>Satellites (communications, EO, navigation, etc.).</w:t>
      </w:r>
    </w:p>
    <w:p w:rsidR="00703818" w:rsidRDefault="004E7C64" w:rsidP="004E7C64">
      <w:pPr>
        <w:pStyle w:val="ListParagraph"/>
        <w:numPr>
          <w:ilvl w:val="0"/>
          <w:numId w:val="10"/>
        </w:numPr>
        <w:shd w:val="clear" w:color="auto" w:fill="FFFFFF"/>
        <w:spacing w:after="0" w:line="240" w:lineRule="auto"/>
        <w:rPr>
          <w:rFonts w:ascii="Calibri" w:hAnsi="Calibri" w:cs="Calibri"/>
        </w:rPr>
      </w:pPr>
      <w:r>
        <w:rPr>
          <w:rFonts w:ascii="Calibri" w:hAnsi="Calibri" w:cs="Calibri"/>
        </w:rPr>
        <w:t>Ground stations and control facilities.</w:t>
      </w:r>
    </w:p>
    <w:p w:rsidR="00703818" w:rsidRDefault="004E7C64" w:rsidP="004E7C64">
      <w:pPr>
        <w:pStyle w:val="ListParagraph"/>
        <w:numPr>
          <w:ilvl w:val="0"/>
          <w:numId w:val="10"/>
        </w:numPr>
        <w:shd w:val="clear" w:color="auto" w:fill="FFFFFF"/>
        <w:spacing w:after="0" w:line="240" w:lineRule="auto"/>
        <w:rPr>
          <w:rFonts w:ascii="Calibri" w:hAnsi="Calibri" w:cs="Calibri"/>
        </w:rPr>
      </w:pPr>
      <w:r>
        <w:rPr>
          <w:rFonts w:ascii="Calibri" w:hAnsi="Calibri" w:cs="Calibri"/>
        </w:rPr>
        <w:t>Launch facilities (if applicable).</w:t>
      </w:r>
    </w:p>
    <w:p w:rsidR="00703818" w:rsidRDefault="004E7C64" w:rsidP="004E7C64">
      <w:pPr>
        <w:pStyle w:val="ListParagraph"/>
        <w:numPr>
          <w:ilvl w:val="0"/>
          <w:numId w:val="10"/>
        </w:numPr>
        <w:shd w:val="clear" w:color="auto" w:fill="FFFFFF"/>
        <w:spacing w:after="0" w:line="240" w:lineRule="auto"/>
        <w:rPr>
          <w:rFonts w:ascii="Calibri" w:hAnsi="Calibri" w:cs="Calibri"/>
        </w:rPr>
      </w:pPr>
      <w:r>
        <w:rPr>
          <w:rFonts w:ascii="Calibri" w:hAnsi="Calibri" w:cs="Calibri"/>
        </w:rPr>
        <w:t>Data processing and storage capacity.</w:t>
      </w:r>
    </w:p>
    <w:p w:rsidR="00703818" w:rsidRDefault="004E7C64">
      <w:pPr>
        <w:shd w:val="clear" w:color="auto" w:fill="FFFFFF"/>
        <w:spacing w:after="0" w:line="240" w:lineRule="auto"/>
        <w:rPr>
          <w:rFonts w:ascii="Calibri" w:hAnsi="Calibri" w:cs="Calibri"/>
        </w:rPr>
      </w:pPr>
      <w:r>
        <w:rPr>
          <w:rFonts w:ascii="Calibri" w:hAnsi="Calibri" w:cs="Calibri"/>
        </w:rPr>
        <w:t xml:space="preserve">Industrial and commercial ecosystem: </w:t>
      </w:r>
    </w:p>
    <w:p w:rsidR="00703818" w:rsidRDefault="004E7C64" w:rsidP="004E7C64">
      <w:pPr>
        <w:pStyle w:val="ListParagraph"/>
        <w:numPr>
          <w:ilvl w:val="0"/>
          <w:numId w:val="11"/>
        </w:numPr>
        <w:shd w:val="clear" w:color="auto" w:fill="FFFFFF"/>
        <w:spacing w:after="0" w:line="240" w:lineRule="auto"/>
        <w:rPr>
          <w:rFonts w:ascii="Calibri" w:hAnsi="Calibri" w:cs="Calibri"/>
        </w:rPr>
      </w:pPr>
      <w:r>
        <w:rPr>
          <w:rFonts w:ascii="Calibri" w:hAnsi="Calibri" w:cs="Calibri"/>
        </w:rPr>
        <w:t>Local aerospace companies.</w:t>
      </w:r>
    </w:p>
    <w:p w:rsidR="00703818" w:rsidRDefault="004E7C64" w:rsidP="004E7C64">
      <w:pPr>
        <w:pStyle w:val="ListParagraph"/>
        <w:numPr>
          <w:ilvl w:val="0"/>
          <w:numId w:val="11"/>
        </w:numPr>
        <w:shd w:val="clear" w:color="auto" w:fill="FFFFFF"/>
        <w:spacing w:after="0" w:line="240" w:lineRule="auto"/>
        <w:rPr>
          <w:rFonts w:ascii="Calibri" w:hAnsi="Calibri" w:cs="Calibri"/>
        </w:rPr>
      </w:pPr>
      <w:r>
        <w:rPr>
          <w:rFonts w:ascii="Calibri" w:hAnsi="Calibri" w:cs="Calibri"/>
        </w:rPr>
        <w:t>Tech start-ups and innovation clusters.</w:t>
      </w:r>
    </w:p>
    <w:p w:rsidR="00703818" w:rsidRDefault="004E7C64" w:rsidP="004E7C64">
      <w:pPr>
        <w:pStyle w:val="ListParagraph"/>
        <w:numPr>
          <w:ilvl w:val="0"/>
          <w:numId w:val="11"/>
        </w:numPr>
        <w:shd w:val="clear" w:color="auto" w:fill="FFFFFF"/>
        <w:spacing w:after="0" w:line="240" w:lineRule="auto"/>
        <w:rPr>
          <w:rFonts w:ascii="Calibri" w:hAnsi="Calibri" w:cs="Calibri"/>
        </w:rPr>
      </w:pPr>
      <w:r>
        <w:rPr>
          <w:rFonts w:ascii="Calibri" w:hAnsi="Calibri" w:cs="Calibri"/>
        </w:rPr>
        <w:t>Public-private partnerships.</w:t>
      </w:r>
    </w:p>
    <w:p w:rsidR="00703818" w:rsidRDefault="004E7C64" w:rsidP="004E7C64">
      <w:pPr>
        <w:pStyle w:val="ListParagraph"/>
        <w:numPr>
          <w:ilvl w:val="0"/>
          <w:numId w:val="11"/>
        </w:numPr>
        <w:shd w:val="clear" w:color="auto" w:fill="FFFFFF"/>
        <w:spacing w:after="0" w:line="240" w:lineRule="auto"/>
        <w:rPr>
          <w:rFonts w:ascii="Calibri" w:hAnsi="Calibri" w:cs="Calibri"/>
        </w:rPr>
      </w:pPr>
      <w:r>
        <w:rPr>
          <w:rFonts w:ascii="Calibri" w:hAnsi="Calibri" w:cs="Calibri"/>
        </w:rPr>
        <w:t>Access to venture capital and funding.</w:t>
      </w:r>
    </w:p>
    <w:p w:rsidR="00703818" w:rsidRDefault="004E7C64" w:rsidP="004E7C64">
      <w:pPr>
        <w:pStyle w:val="ListParagraph"/>
        <w:numPr>
          <w:ilvl w:val="0"/>
          <w:numId w:val="11"/>
        </w:numPr>
        <w:shd w:val="clear" w:color="auto" w:fill="FFFFFF"/>
        <w:spacing w:after="0" w:line="240" w:lineRule="auto"/>
        <w:rPr>
          <w:rFonts w:ascii="Calibri" w:hAnsi="Calibri" w:cs="Calibri"/>
        </w:rPr>
      </w:pPr>
      <w:r>
        <w:rPr>
          <w:rFonts w:ascii="Calibri" w:hAnsi="Calibri" w:cs="Calibri"/>
        </w:rPr>
        <w:t>Participation in global value chains.</w:t>
      </w:r>
    </w:p>
    <w:p w:rsidR="00703818" w:rsidRDefault="004E7C64">
      <w:pPr>
        <w:shd w:val="clear" w:color="auto" w:fill="FFFFFF"/>
        <w:spacing w:after="0" w:line="240" w:lineRule="auto"/>
        <w:rPr>
          <w:rFonts w:ascii="Calibri" w:hAnsi="Calibri" w:cs="Calibri"/>
        </w:rPr>
      </w:pPr>
      <w:r>
        <w:rPr>
          <w:rFonts w:ascii="Calibri" w:hAnsi="Calibri" w:cs="Calibri"/>
        </w:rPr>
        <w:t xml:space="preserve">Human capital and R&amp;D: </w:t>
      </w:r>
    </w:p>
    <w:p w:rsidR="00703818" w:rsidRDefault="004E7C64" w:rsidP="004E7C64">
      <w:pPr>
        <w:pStyle w:val="ListParagraph"/>
        <w:numPr>
          <w:ilvl w:val="0"/>
          <w:numId w:val="12"/>
        </w:numPr>
        <w:shd w:val="clear" w:color="auto" w:fill="FFFFFF"/>
        <w:spacing w:after="0" w:line="240" w:lineRule="auto"/>
        <w:rPr>
          <w:rFonts w:ascii="Calibri" w:hAnsi="Calibri" w:cs="Calibri"/>
        </w:rPr>
      </w:pPr>
      <w:r>
        <w:rPr>
          <w:rFonts w:ascii="Calibri" w:hAnsi="Calibri" w:cs="Calibri"/>
        </w:rPr>
        <w:t xml:space="preserve">University programs in aerospace/space sciences </w:t>
      </w:r>
    </w:p>
    <w:p w:rsidR="00703818" w:rsidRDefault="004E7C64" w:rsidP="004E7C64">
      <w:pPr>
        <w:pStyle w:val="ListParagraph"/>
        <w:numPr>
          <w:ilvl w:val="0"/>
          <w:numId w:val="12"/>
        </w:numPr>
        <w:shd w:val="clear" w:color="auto" w:fill="FFFFFF"/>
        <w:spacing w:after="0" w:line="240" w:lineRule="auto"/>
        <w:rPr>
          <w:rFonts w:ascii="Calibri" w:hAnsi="Calibri" w:cs="Calibri"/>
        </w:rPr>
      </w:pPr>
      <w:r>
        <w:rPr>
          <w:rFonts w:ascii="Calibri" w:hAnsi="Calibri" w:cs="Calibri"/>
        </w:rPr>
        <w:t xml:space="preserve">Technical workforce capacity. </w:t>
      </w:r>
    </w:p>
    <w:p w:rsidR="00703818" w:rsidRDefault="004E7C64" w:rsidP="004E7C64">
      <w:pPr>
        <w:pStyle w:val="ListParagraph"/>
        <w:numPr>
          <w:ilvl w:val="0"/>
          <w:numId w:val="12"/>
        </w:numPr>
        <w:shd w:val="clear" w:color="auto" w:fill="FFFFFF"/>
        <w:spacing w:after="0" w:line="240" w:lineRule="auto"/>
      </w:pPr>
      <w:r>
        <w:rPr>
          <w:rFonts w:ascii="Calibri" w:hAnsi="Calibri" w:cs="Calibri"/>
        </w:rPr>
        <w:t>Brain drain / retention issues.</w:t>
      </w:r>
    </w:p>
    <w:p w:rsidR="00703818" w:rsidRDefault="004E7C64" w:rsidP="004E7C64">
      <w:pPr>
        <w:pStyle w:val="ListParagraph"/>
        <w:numPr>
          <w:ilvl w:val="0"/>
          <w:numId w:val="12"/>
        </w:numPr>
        <w:shd w:val="clear" w:color="auto" w:fill="FFFFFF"/>
        <w:spacing w:after="0" w:line="240" w:lineRule="auto"/>
        <w:rPr>
          <w:rFonts w:ascii="Calibri" w:hAnsi="Calibri" w:cs="Calibri"/>
        </w:rPr>
      </w:pPr>
      <w:r>
        <w:rPr>
          <w:rFonts w:ascii="Calibri" w:hAnsi="Calibri" w:cs="Calibri"/>
        </w:rPr>
        <w:t>National research funding.</w:t>
      </w:r>
    </w:p>
    <w:p w:rsidR="00703818" w:rsidRDefault="004E7C64">
      <w:pPr>
        <w:shd w:val="clear" w:color="auto" w:fill="FFFFFF"/>
        <w:spacing w:after="0" w:line="240" w:lineRule="auto"/>
        <w:rPr>
          <w:rFonts w:ascii="Calibri" w:hAnsi="Calibri" w:cs="Calibri"/>
        </w:rPr>
      </w:pPr>
      <w:r>
        <w:rPr>
          <w:rFonts w:ascii="Calibri" w:hAnsi="Calibri" w:cs="Calibri"/>
        </w:rPr>
        <w:t xml:space="preserve">International cooperation: </w:t>
      </w:r>
    </w:p>
    <w:p w:rsidR="00703818" w:rsidRDefault="004E7C64" w:rsidP="004E7C64">
      <w:pPr>
        <w:pStyle w:val="ListParagraph"/>
        <w:numPr>
          <w:ilvl w:val="0"/>
          <w:numId w:val="13"/>
        </w:numPr>
        <w:shd w:val="clear" w:color="auto" w:fill="FFFFFF"/>
        <w:spacing w:after="0" w:line="240" w:lineRule="auto"/>
        <w:rPr>
          <w:rFonts w:ascii="Calibri" w:hAnsi="Calibri" w:cs="Calibri"/>
        </w:rPr>
      </w:pPr>
      <w:r>
        <w:rPr>
          <w:rFonts w:ascii="Calibri" w:hAnsi="Calibri" w:cs="Calibri"/>
        </w:rPr>
        <w:t>Bilateral/multilateral partnerships.</w:t>
      </w:r>
    </w:p>
    <w:p w:rsidR="00703818" w:rsidRDefault="004E7C64" w:rsidP="004E7C64">
      <w:pPr>
        <w:pStyle w:val="ListParagraph"/>
        <w:numPr>
          <w:ilvl w:val="0"/>
          <w:numId w:val="13"/>
        </w:numPr>
        <w:shd w:val="clear" w:color="auto" w:fill="FFFFFF"/>
        <w:spacing w:after="0" w:line="240" w:lineRule="auto"/>
        <w:rPr>
          <w:rFonts w:ascii="Calibri" w:hAnsi="Calibri" w:cs="Calibri"/>
        </w:rPr>
      </w:pPr>
      <w:r>
        <w:rPr>
          <w:rFonts w:ascii="Calibri" w:hAnsi="Calibri" w:cs="Calibri"/>
        </w:rPr>
        <w:t>Cooperation with major space powers.</w:t>
      </w:r>
    </w:p>
    <w:p w:rsidR="00703818" w:rsidRDefault="004E7C64" w:rsidP="004E7C64">
      <w:pPr>
        <w:pStyle w:val="ListParagraph"/>
        <w:numPr>
          <w:ilvl w:val="0"/>
          <w:numId w:val="13"/>
        </w:numPr>
        <w:shd w:val="clear" w:color="auto" w:fill="FFFFFF"/>
        <w:spacing w:after="0" w:line="240" w:lineRule="auto"/>
        <w:rPr>
          <w:rFonts w:ascii="Calibri" w:hAnsi="Calibri" w:cs="Calibri"/>
        </w:rPr>
      </w:pPr>
      <w:r>
        <w:rPr>
          <w:rFonts w:ascii="Calibri" w:hAnsi="Calibri" w:cs="Calibri"/>
        </w:rPr>
        <w:t>Participation in regional initiatives.</w:t>
      </w:r>
    </w:p>
    <w:p w:rsidR="00703818" w:rsidRDefault="004E7C64" w:rsidP="004E7C64">
      <w:pPr>
        <w:pStyle w:val="ListParagraph"/>
        <w:numPr>
          <w:ilvl w:val="0"/>
          <w:numId w:val="13"/>
        </w:numPr>
        <w:shd w:val="clear" w:color="auto" w:fill="FFFFFF"/>
        <w:spacing w:after="0" w:line="240" w:lineRule="auto"/>
        <w:rPr>
          <w:rFonts w:ascii="Calibri" w:hAnsi="Calibri" w:cs="Calibri"/>
        </w:rPr>
      </w:pPr>
      <w:r>
        <w:rPr>
          <w:rFonts w:ascii="Calibri" w:hAnsi="Calibri" w:cs="Calibri"/>
        </w:rPr>
        <w:t xml:space="preserve">Membership in international organizations. </w:t>
      </w:r>
    </w:p>
    <w:p w:rsidR="00703818" w:rsidRDefault="004E7C64">
      <w:pPr>
        <w:shd w:val="clear" w:color="auto" w:fill="FFFFFF"/>
        <w:spacing w:after="0" w:line="240" w:lineRule="auto"/>
        <w:rPr>
          <w:rFonts w:ascii="Calibri" w:hAnsi="Calibri" w:cs="Calibri"/>
        </w:rPr>
      </w:pPr>
      <w:r>
        <w:rPr>
          <w:rFonts w:ascii="Calibri" w:hAnsi="Calibri" w:cs="Calibri"/>
        </w:rPr>
        <w:t xml:space="preserve">Security and strategic considerations: </w:t>
      </w:r>
    </w:p>
    <w:p w:rsidR="00703818" w:rsidRDefault="004E7C64" w:rsidP="004E7C64">
      <w:pPr>
        <w:pStyle w:val="ListParagraph"/>
        <w:numPr>
          <w:ilvl w:val="0"/>
          <w:numId w:val="14"/>
        </w:numPr>
        <w:shd w:val="clear" w:color="auto" w:fill="FFFFFF"/>
        <w:spacing w:after="0" w:line="240" w:lineRule="auto"/>
        <w:rPr>
          <w:rFonts w:ascii="Calibri" w:hAnsi="Calibri" w:cs="Calibri"/>
        </w:rPr>
      </w:pPr>
      <w:r>
        <w:rPr>
          <w:rFonts w:ascii="Calibri" w:hAnsi="Calibri" w:cs="Calibri"/>
        </w:rPr>
        <w:t>Cybersecurity of space infrastructure.</w:t>
      </w:r>
    </w:p>
    <w:p w:rsidR="00703818" w:rsidRDefault="004E7C64" w:rsidP="004E7C64">
      <w:pPr>
        <w:pStyle w:val="ListParagraph"/>
        <w:numPr>
          <w:ilvl w:val="0"/>
          <w:numId w:val="14"/>
        </w:numPr>
        <w:shd w:val="clear" w:color="auto" w:fill="FFFFFF"/>
        <w:spacing w:after="0" w:line="240" w:lineRule="auto"/>
        <w:rPr>
          <w:rFonts w:ascii="Calibri" w:hAnsi="Calibri" w:cs="Calibri"/>
        </w:rPr>
      </w:pPr>
      <w:r>
        <w:rPr>
          <w:rFonts w:ascii="Calibri" w:hAnsi="Calibri" w:cs="Calibri"/>
        </w:rPr>
        <w:t>Dependence on foreign systems.</w:t>
      </w:r>
    </w:p>
    <w:p w:rsidR="00703818" w:rsidRDefault="004E7C64" w:rsidP="004E7C64">
      <w:pPr>
        <w:pStyle w:val="ListParagraph"/>
        <w:numPr>
          <w:ilvl w:val="0"/>
          <w:numId w:val="14"/>
        </w:numPr>
        <w:shd w:val="clear" w:color="auto" w:fill="FFFFFF"/>
        <w:spacing w:after="0" w:line="240" w:lineRule="auto"/>
        <w:rPr>
          <w:rFonts w:ascii="Calibri" w:hAnsi="Calibri" w:cs="Calibri"/>
        </w:rPr>
      </w:pPr>
      <w:r>
        <w:rPr>
          <w:rFonts w:ascii="Calibri" w:hAnsi="Calibri" w:cs="Calibri"/>
        </w:rPr>
        <w:t>Strategic autonomy considerations.</w:t>
      </w:r>
    </w:p>
    <w:p w:rsidR="00703818" w:rsidRDefault="004E7C64">
      <w:pPr>
        <w:shd w:val="clear" w:color="auto" w:fill="FFFFFF"/>
        <w:spacing w:after="0" w:line="240" w:lineRule="auto"/>
        <w:rPr>
          <w:rFonts w:ascii="Calibri" w:hAnsi="Calibri" w:cs="Calibri"/>
        </w:rPr>
      </w:pPr>
      <w:r>
        <w:rPr>
          <w:rFonts w:ascii="Calibri" w:hAnsi="Calibri" w:cs="Calibri"/>
        </w:rPr>
        <w:t>Socioeconomic Impact:</w:t>
      </w:r>
    </w:p>
    <w:p w:rsidR="00703818" w:rsidRDefault="004E7C64" w:rsidP="004E7C64">
      <w:pPr>
        <w:pStyle w:val="ListParagraph"/>
        <w:numPr>
          <w:ilvl w:val="0"/>
          <w:numId w:val="15"/>
        </w:numPr>
        <w:shd w:val="clear" w:color="auto" w:fill="FFFFFF"/>
        <w:spacing w:after="0" w:line="240" w:lineRule="auto"/>
        <w:rPr>
          <w:rFonts w:ascii="Calibri" w:hAnsi="Calibri" w:cs="Calibri"/>
        </w:rPr>
      </w:pPr>
      <w:r>
        <w:rPr>
          <w:rFonts w:ascii="Calibri" w:hAnsi="Calibri" w:cs="Calibri"/>
        </w:rPr>
        <w:t xml:space="preserve">Use of space services in key sectors: </w:t>
      </w:r>
      <w:proofErr w:type="spellStart"/>
      <w:r>
        <w:rPr>
          <w:rFonts w:ascii="Calibri" w:hAnsi="Calibri" w:cs="Calibri"/>
        </w:rPr>
        <w:t>eg</w:t>
      </w:r>
      <w:proofErr w:type="spellEnd"/>
      <w:r>
        <w:rPr>
          <w:rFonts w:ascii="Calibri" w:hAnsi="Calibri" w:cs="Calibri"/>
        </w:rPr>
        <w:t xml:space="preserve">. </w:t>
      </w:r>
      <w:proofErr w:type="gramStart"/>
      <w:r>
        <w:rPr>
          <w:rFonts w:ascii="Calibri" w:hAnsi="Calibri" w:cs="Calibri"/>
        </w:rPr>
        <w:t>agriculture</w:t>
      </w:r>
      <w:proofErr w:type="gramEnd"/>
      <w:r>
        <w:rPr>
          <w:rFonts w:ascii="Calibri" w:hAnsi="Calibri" w:cs="Calibri"/>
        </w:rPr>
        <w:t>, disaster management, energy, transport, etc.</w:t>
      </w:r>
    </w:p>
    <w:p w:rsidR="00703818" w:rsidRDefault="004E7C64" w:rsidP="004E7C64">
      <w:pPr>
        <w:pStyle w:val="ListParagraph"/>
        <w:numPr>
          <w:ilvl w:val="0"/>
          <w:numId w:val="15"/>
        </w:numPr>
        <w:shd w:val="clear" w:color="auto" w:fill="FFFFFF"/>
        <w:spacing w:after="0" w:line="240" w:lineRule="auto"/>
        <w:rPr>
          <w:rFonts w:ascii="Calibri" w:hAnsi="Calibri" w:cs="Calibri"/>
        </w:rPr>
      </w:pPr>
      <w:r>
        <w:rPr>
          <w:rFonts w:ascii="Calibri" w:hAnsi="Calibri" w:cs="Calibri"/>
        </w:rPr>
        <w:t>Digital inclusion impact.</w:t>
      </w:r>
    </w:p>
    <w:p w:rsidR="00703818" w:rsidRDefault="004E7C64" w:rsidP="004E7C64">
      <w:pPr>
        <w:pStyle w:val="ListParagraph"/>
        <w:numPr>
          <w:ilvl w:val="0"/>
          <w:numId w:val="15"/>
        </w:numPr>
        <w:shd w:val="clear" w:color="auto" w:fill="FFFFFF"/>
        <w:spacing w:after="0" w:line="240" w:lineRule="auto"/>
        <w:rPr>
          <w:rFonts w:ascii="Calibri" w:hAnsi="Calibri" w:cs="Calibri"/>
        </w:rPr>
      </w:pPr>
      <w:r>
        <w:rPr>
          <w:rFonts w:ascii="Calibri" w:hAnsi="Calibri" w:cs="Calibri"/>
        </w:rPr>
        <w:t>Economic contribution of space sector.</w:t>
      </w:r>
    </w:p>
    <w:p w:rsidR="00703818" w:rsidRDefault="00703818">
      <w:pPr>
        <w:shd w:val="clear" w:color="auto" w:fill="FFFFFF"/>
        <w:spacing w:after="0" w:line="240" w:lineRule="auto"/>
        <w:rPr>
          <w:rFonts w:ascii="Calibri" w:hAnsi="Calibri" w:cs="Calibri"/>
        </w:rPr>
      </w:pPr>
    </w:p>
    <w:p w:rsidR="00703818" w:rsidRDefault="004E7C64">
      <w:pPr>
        <w:shd w:val="clear" w:color="auto" w:fill="FFFFFF"/>
        <w:spacing w:after="0" w:line="240" w:lineRule="auto"/>
        <w:rPr>
          <w:rFonts w:ascii="Calibri" w:hAnsi="Calibri" w:cs="Calibri"/>
          <w:b/>
        </w:rPr>
      </w:pPr>
      <w:r>
        <w:rPr>
          <w:rFonts w:ascii="Calibri" w:hAnsi="Calibri" w:cs="Calibri"/>
          <w:b/>
        </w:rPr>
        <w:t>Methodology:</w:t>
      </w:r>
    </w:p>
    <w:p w:rsidR="00703818" w:rsidRDefault="00703818">
      <w:pPr>
        <w:shd w:val="clear" w:color="auto" w:fill="FFFFFF"/>
        <w:spacing w:after="0" w:line="240" w:lineRule="auto"/>
        <w:rPr>
          <w:rFonts w:ascii="Calibri" w:hAnsi="Calibri" w:cs="Calibri"/>
          <w:b/>
        </w:rPr>
      </w:pPr>
    </w:p>
    <w:p w:rsidR="00703818" w:rsidRDefault="004E7C64">
      <w:pPr>
        <w:shd w:val="clear" w:color="auto" w:fill="FFFFFF"/>
        <w:spacing w:after="0" w:line="240" w:lineRule="auto"/>
        <w:rPr>
          <w:rFonts w:ascii="Calibri" w:hAnsi="Calibri" w:cs="Calibri"/>
        </w:rPr>
      </w:pPr>
      <w:r>
        <w:rPr>
          <w:rFonts w:ascii="Calibri" w:hAnsi="Calibri" w:cs="Calibri"/>
        </w:rPr>
        <w:t>The assessment for each country shall use a mixed-methods approach (not exhaustive):</w:t>
      </w:r>
    </w:p>
    <w:p w:rsidR="00703818" w:rsidRDefault="00703818">
      <w:pPr>
        <w:shd w:val="clear" w:color="auto" w:fill="FFFFFF"/>
        <w:spacing w:after="0" w:line="240" w:lineRule="auto"/>
        <w:rPr>
          <w:rFonts w:ascii="Calibri" w:hAnsi="Calibri" w:cs="Calibri"/>
        </w:rPr>
      </w:pPr>
    </w:p>
    <w:p w:rsidR="00703818" w:rsidRDefault="004E7C64" w:rsidP="004E7C64">
      <w:pPr>
        <w:pStyle w:val="ListParagraph"/>
        <w:numPr>
          <w:ilvl w:val="0"/>
          <w:numId w:val="16"/>
        </w:numPr>
        <w:shd w:val="clear" w:color="auto" w:fill="FFFFFF"/>
        <w:spacing w:after="0" w:line="240" w:lineRule="auto"/>
        <w:rPr>
          <w:rFonts w:ascii="Calibri" w:hAnsi="Calibri" w:cs="Calibri"/>
        </w:rPr>
      </w:pPr>
      <w:r>
        <w:rPr>
          <w:rFonts w:ascii="Calibri" w:hAnsi="Calibri" w:cs="Calibri"/>
        </w:rPr>
        <w:t>Key informant interviews (government, private sector, CSOs, international partners).</w:t>
      </w:r>
    </w:p>
    <w:p w:rsidR="00703818" w:rsidRDefault="004E7C64" w:rsidP="004E7C64">
      <w:pPr>
        <w:pStyle w:val="ListParagraph"/>
        <w:numPr>
          <w:ilvl w:val="0"/>
          <w:numId w:val="16"/>
        </w:numPr>
        <w:shd w:val="clear" w:color="auto" w:fill="FFFFFF"/>
        <w:spacing w:after="0" w:line="240" w:lineRule="auto"/>
        <w:rPr>
          <w:rFonts w:ascii="Calibri" w:hAnsi="Calibri" w:cs="Calibri"/>
        </w:rPr>
      </w:pPr>
      <w:r>
        <w:rPr>
          <w:rFonts w:ascii="Calibri" w:hAnsi="Calibri" w:cs="Calibri"/>
        </w:rPr>
        <w:t>Desk research and document review.</w:t>
      </w:r>
    </w:p>
    <w:p w:rsidR="00703818" w:rsidRDefault="004E7C64" w:rsidP="004E7C64">
      <w:pPr>
        <w:pStyle w:val="ListParagraph"/>
        <w:numPr>
          <w:ilvl w:val="0"/>
          <w:numId w:val="16"/>
        </w:numPr>
        <w:shd w:val="clear" w:color="auto" w:fill="FFFFFF"/>
        <w:spacing w:after="0" w:line="240" w:lineRule="auto"/>
        <w:rPr>
          <w:rFonts w:ascii="Calibri" w:hAnsi="Calibri" w:cs="Calibri"/>
        </w:rPr>
      </w:pPr>
      <w:r>
        <w:rPr>
          <w:rFonts w:ascii="Calibri" w:hAnsi="Calibri" w:cs="Calibri"/>
        </w:rPr>
        <w:lastRenderedPageBreak/>
        <w:t>Stakeholder mapping.</w:t>
      </w:r>
    </w:p>
    <w:p w:rsidR="00703818" w:rsidRDefault="004E7C64" w:rsidP="004E7C64">
      <w:pPr>
        <w:pStyle w:val="ListParagraph"/>
        <w:numPr>
          <w:ilvl w:val="0"/>
          <w:numId w:val="16"/>
        </w:numPr>
        <w:shd w:val="clear" w:color="auto" w:fill="FFFFFF"/>
        <w:spacing w:after="0" w:line="240" w:lineRule="auto"/>
        <w:rPr>
          <w:rFonts w:ascii="Calibri" w:hAnsi="Calibri" w:cs="Calibri"/>
        </w:rPr>
      </w:pPr>
      <w:r>
        <w:rPr>
          <w:rFonts w:ascii="Calibri" w:hAnsi="Calibri" w:cs="Calibri"/>
        </w:rPr>
        <w:t xml:space="preserve">Survey instruments. </w:t>
      </w:r>
    </w:p>
    <w:p w:rsidR="00703818" w:rsidRDefault="004E7C64" w:rsidP="004E7C64">
      <w:pPr>
        <w:pStyle w:val="ListParagraph"/>
        <w:numPr>
          <w:ilvl w:val="0"/>
          <w:numId w:val="16"/>
        </w:numPr>
        <w:shd w:val="clear" w:color="auto" w:fill="FFFFFF"/>
        <w:spacing w:after="0" w:line="240" w:lineRule="auto"/>
        <w:rPr>
          <w:rFonts w:ascii="Calibri" w:hAnsi="Calibri" w:cs="Calibri"/>
        </w:rPr>
      </w:pPr>
      <w:r>
        <w:rPr>
          <w:rFonts w:ascii="Calibri" w:hAnsi="Calibri" w:cs="Calibri"/>
        </w:rPr>
        <w:t>Data collection and statistical analysis.</w:t>
      </w:r>
    </w:p>
    <w:p w:rsidR="00703818" w:rsidRDefault="004E7C64" w:rsidP="004E7C64">
      <w:pPr>
        <w:pStyle w:val="ListParagraph"/>
        <w:numPr>
          <w:ilvl w:val="0"/>
          <w:numId w:val="16"/>
        </w:numPr>
        <w:shd w:val="clear" w:color="auto" w:fill="FFFFFF"/>
        <w:spacing w:after="0" w:line="240" w:lineRule="auto"/>
        <w:rPr>
          <w:rFonts w:ascii="Calibri" w:hAnsi="Calibri" w:cs="Calibri"/>
        </w:rPr>
      </w:pPr>
      <w:r>
        <w:rPr>
          <w:rFonts w:ascii="Calibri" w:hAnsi="Calibri" w:cs="Calibri"/>
        </w:rPr>
        <w:t>SWOT analysis.</w:t>
      </w:r>
    </w:p>
    <w:p w:rsidR="00703818" w:rsidRDefault="00703818">
      <w:pPr>
        <w:shd w:val="clear" w:color="auto" w:fill="FFFFFF"/>
        <w:spacing w:after="0" w:line="240" w:lineRule="auto"/>
        <w:rPr>
          <w:rFonts w:ascii="Calibri" w:hAnsi="Calibri" w:cs="Calibri"/>
        </w:rPr>
      </w:pPr>
    </w:p>
    <w:p w:rsidR="00703818" w:rsidRDefault="004E7C64">
      <w:pPr>
        <w:shd w:val="clear" w:color="auto" w:fill="FFFFFF"/>
        <w:spacing w:after="0" w:line="240" w:lineRule="auto"/>
        <w:jc w:val="both"/>
        <w:rPr>
          <w:rFonts w:ascii="Calibri" w:hAnsi="Calibri" w:cs="Calibri"/>
        </w:rPr>
      </w:pPr>
      <w:r>
        <w:rPr>
          <w:rFonts w:ascii="Calibri" w:hAnsi="Calibri" w:cs="Calibri"/>
        </w:rPr>
        <w:t>Each country assessment should follow a standardized analytical framework to ensure regional comparability.</w:t>
      </w:r>
    </w:p>
    <w:p w:rsidR="00703818" w:rsidRDefault="00703818">
      <w:pPr>
        <w:shd w:val="clear" w:color="auto" w:fill="FFFFFF"/>
        <w:spacing w:after="0" w:line="240" w:lineRule="auto"/>
        <w:jc w:val="both"/>
        <w:rPr>
          <w:rFonts w:ascii="Calibri" w:hAnsi="Calibri" w:cs="Calibri"/>
        </w:rPr>
      </w:pPr>
    </w:p>
    <w:p w:rsidR="00703818" w:rsidRDefault="004E7C64">
      <w:pPr>
        <w:shd w:val="clear" w:color="auto" w:fill="FFFFFF"/>
        <w:spacing w:after="0" w:line="240" w:lineRule="auto"/>
        <w:rPr>
          <w:rFonts w:ascii="Calibri" w:hAnsi="Calibri" w:cs="Calibri"/>
          <w:b/>
        </w:rPr>
      </w:pPr>
      <w:r>
        <w:rPr>
          <w:rFonts w:ascii="Calibri" w:hAnsi="Calibri" w:cs="Calibri"/>
          <w:b/>
        </w:rPr>
        <w:t xml:space="preserve">Overall </w:t>
      </w:r>
      <w:proofErr w:type="gramStart"/>
      <w:r>
        <w:rPr>
          <w:rFonts w:ascii="Calibri" w:hAnsi="Calibri" w:cs="Calibri"/>
          <w:b/>
        </w:rPr>
        <w:t>Assessment  Coordination</w:t>
      </w:r>
      <w:proofErr w:type="gramEnd"/>
    </w:p>
    <w:p w:rsidR="00703818" w:rsidRDefault="00703818">
      <w:pPr>
        <w:shd w:val="clear" w:color="auto" w:fill="FFFFFF"/>
        <w:spacing w:after="0" w:line="240" w:lineRule="auto"/>
        <w:jc w:val="both"/>
        <w:rPr>
          <w:rFonts w:ascii="Calibri" w:hAnsi="Calibri" w:cs="Calibri"/>
        </w:rPr>
      </w:pPr>
    </w:p>
    <w:p w:rsidR="00703818" w:rsidRDefault="004E7C64">
      <w:pPr>
        <w:shd w:val="clear" w:color="auto" w:fill="FFFFFF"/>
        <w:spacing w:after="0" w:line="240" w:lineRule="auto"/>
        <w:jc w:val="both"/>
        <w:rPr>
          <w:rFonts w:ascii="Calibri" w:hAnsi="Calibri" w:cs="Calibri"/>
        </w:rPr>
      </w:pPr>
      <w:r>
        <w:rPr>
          <w:rFonts w:ascii="Calibri" w:hAnsi="Calibri" w:cs="Calibri"/>
        </w:rPr>
        <w:t xml:space="preserve">The Space and Satellite Assessment Coordinator shall ensure standardized analytical framework, regional comparability and synergies across all national assessments. </w:t>
      </w:r>
      <w:proofErr w:type="spellStart"/>
      <w:r>
        <w:rPr>
          <w:rFonts w:ascii="Calibri" w:hAnsi="Calibri" w:cs="Calibri"/>
        </w:rPr>
        <w:t>He/She</w:t>
      </w:r>
      <w:proofErr w:type="spellEnd"/>
      <w:r>
        <w:rPr>
          <w:rFonts w:ascii="Calibri" w:hAnsi="Calibri" w:cs="Calibri"/>
        </w:rPr>
        <w:t xml:space="preserve"> will:</w:t>
      </w:r>
    </w:p>
    <w:p w:rsidR="00703818" w:rsidRDefault="00703818">
      <w:pPr>
        <w:shd w:val="clear" w:color="auto" w:fill="FFFFFF"/>
        <w:spacing w:after="0" w:line="240" w:lineRule="auto"/>
        <w:jc w:val="both"/>
        <w:rPr>
          <w:rFonts w:ascii="Calibri" w:hAnsi="Calibri" w:cs="Calibri"/>
        </w:rPr>
      </w:pPr>
    </w:p>
    <w:p w:rsidR="00703818" w:rsidRDefault="004E7C64" w:rsidP="004E7C64">
      <w:pPr>
        <w:pStyle w:val="ListParagraph"/>
        <w:numPr>
          <w:ilvl w:val="0"/>
          <w:numId w:val="17"/>
        </w:numPr>
        <w:shd w:val="clear" w:color="auto" w:fill="FFFFFF"/>
        <w:spacing w:after="0" w:line="240" w:lineRule="auto"/>
        <w:jc w:val="both"/>
        <w:rPr>
          <w:rFonts w:ascii="Calibri" w:hAnsi="Calibri" w:cs="Calibri"/>
        </w:rPr>
      </w:pPr>
      <w:r>
        <w:rPr>
          <w:rFonts w:ascii="Calibri" w:hAnsi="Calibri" w:cs="Calibri"/>
        </w:rPr>
        <w:t xml:space="preserve">Establish coordination for the multidisciplinary expert team across all target countries; </w:t>
      </w:r>
    </w:p>
    <w:p w:rsidR="00703818" w:rsidRDefault="004E7C64" w:rsidP="004E7C64">
      <w:pPr>
        <w:pStyle w:val="ListParagraph"/>
        <w:numPr>
          <w:ilvl w:val="0"/>
          <w:numId w:val="17"/>
        </w:numPr>
        <w:shd w:val="clear" w:color="auto" w:fill="FFFFFF"/>
        <w:spacing w:after="0" w:line="240" w:lineRule="auto"/>
        <w:jc w:val="both"/>
        <w:rPr>
          <w:rFonts w:ascii="Calibri" w:hAnsi="Calibri" w:cs="Calibri"/>
        </w:rPr>
      </w:pPr>
      <w:r>
        <w:rPr>
          <w:rFonts w:ascii="Calibri" w:hAnsi="Calibri" w:cs="Calibri"/>
        </w:rPr>
        <w:t>Coordinate and consolidate the inputs of all experts involved in the assignment;</w:t>
      </w:r>
    </w:p>
    <w:p w:rsidR="00703818" w:rsidRDefault="004E7C64" w:rsidP="004E7C64">
      <w:pPr>
        <w:pStyle w:val="ListParagraph"/>
        <w:numPr>
          <w:ilvl w:val="0"/>
          <w:numId w:val="17"/>
        </w:numPr>
        <w:shd w:val="clear" w:color="auto" w:fill="FFFFFF"/>
        <w:spacing w:after="0" w:line="240" w:lineRule="auto"/>
        <w:jc w:val="both"/>
        <w:rPr>
          <w:rFonts w:ascii="Calibri" w:hAnsi="Calibri" w:cs="Calibri"/>
        </w:rPr>
      </w:pPr>
      <w:r>
        <w:rPr>
          <w:rFonts w:ascii="Calibri" w:hAnsi="Calibri" w:cs="Calibri"/>
        </w:rPr>
        <w:t>Provide guidance on standardized and harmonized approach for national assessments to ensure regional comparability and synergies;</w:t>
      </w:r>
    </w:p>
    <w:p w:rsidR="00703818" w:rsidRDefault="004E7C64" w:rsidP="004E7C64">
      <w:pPr>
        <w:pStyle w:val="ListParagraph"/>
        <w:numPr>
          <w:ilvl w:val="0"/>
          <w:numId w:val="17"/>
        </w:numPr>
        <w:shd w:val="clear" w:color="auto" w:fill="FFFFFF"/>
        <w:spacing w:after="0" w:line="240" w:lineRule="auto"/>
        <w:jc w:val="both"/>
        <w:rPr>
          <w:rFonts w:ascii="Calibri" w:hAnsi="Calibri" w:cs="Calibri"/>
        </w:rPr>
      </w:pPr>
      <w:r>
        <w:rPr>
          <w:rFonts w:ascii="Calibri" w:hAnsi="Calibri" w:cs="Calibri"/>
        </w:rPr>
        <w:t>Organize coordination meetings with the experts and Expertise France;</w:t>
      </w:r>
    </w:p>
    <w:p w:rsidR="00703818" w:rsidRDefault="004E7C64" w:rsidP="004E7C64">
      <w:pPr>
        <w:pStyle w:val="ListParagraph"/>
        <w:numPr>
          <w:ilvl w:val="0"/>
          <w:numId w:val="17"/>
        </w:numPr>
        <w:shd w:val="clear" w:color="auto" w:fill="FFFFFF"/>
        <w:spacing w:after="0" w:line="240" w:lineRule="auto"/>
        <w:jc w:val="both"/>
        <w:rPr>
          <w:rFonts w:ascii="Calibri" w:hAnsi="Calibri" w:cs="Calibri"/>
        </w:rPr>
      </w:pPr>
      <w:r>
        <w:rPr>
          <w:rFonts w:ascii="Calibri" w:hAnsi="Calibri" w:cs="Calibri"/>
        </w:rPr>
        <w:t>Ensure standardized and high quality approach for the proposed methodologies and prepare report on coordinated approach.</w:t>
      </w:r>
    </w:p>
    <w:p w:rsidR="00703818" w:rsidRDefault="004E7C64" w:rsidP="004E7C64">
      <w:pPr>
        <w:pStyle w:val="ListParagraph"/>
        <w:numPr>
          <w:ilvl w:val="0"/>
          <w:numId w:val="17"/>
        </w:numPr>
        <w:shd w:val="clear" w:color="auto" w:fill="FFFFFF"/>
        <w:spacing w:after="0" w:line="240" w:lineRule="auto"/>
        <w:jc w:val="both"/>
        <w:rPr>
          <w:rFonts w:ascii="Calibri" w:hAnsi="Calibri" w:cs="Calibri"/>
        </w:rPr>
      </w:pPr>
      <w:r>
        <w:rPr>
          <w:rFonts w:ascii="Calibri" w:hAnsi="Calibri" w:cs="Calibri"/>
        </w:rPr>
        <w:t>Ensure quality assurance of the methodology and all deliverables;</w:t>
      </w:r>
    </w:p>
    <w:p w:rsidR="00703818" w:rsidRDefault="004E7C64" w:rsidP="004E7C64">
      <w:pPr>
        <w:pStyle w:val="ListParagraph"/>
        <w:numPr>
          <w:ilvl w:val="0"/>
          <w:numId w:val="17"/>
        </w:numPr>
        <w:shd w:val="clear" w:color="auto" w:fill="FFFFFF"/>
        <w:spacing w:after="0" w:line="240" w:lineRule="auto"/>
        <w:jc w:val="both"/>
        <w:rPr>
          <w:rFonts w:ascii="Calibri" w:hAnsi="Calibri" w:cs="Calibri"/>
        </w:rPr>
      </w:pPr>
      <w:r>
        <w:rPr>
          <w:rFonts w:ascii="Calibri" w:hAnsi="Calibri" w:cs="Calibri"/>
        </w:rPr>
        <w:t>Coordinate the preparation and consolidation of national assessment reports;</w:t>
      </w:r>
    </w:p>
    <w:p w:rsidR="00703818" w:rsidRDefault="004E7C64" w:rsidP="004E7C64">
      <w:pPr>
        <w:pStyle w:val="ListParagraph"/>
        <w:numPr>
          <w:ilvl w:val="0"/>
          <w:numId w:val="17"/>
        </w:numPr>
        <w:shd w:val="clear" w:color="auto" w:fill="FFFFFF"/>
        <w:spacing w:after="0" w:line="240" w:lineRule="auto"/>
        <w:jc w:val="both"/>
        <w:rPr>
          <w:rFonts w:ascii="Calibri" w:hAnsi="Calibri" w:cs="Calibri"/>
        </w:rPr>
      </w:pPr>
      <w:r>
        <w:rPr>
          <w:rFonts w:ascii="Calibri" w:hAnsi="Calibri" w:cs="Calibri"/>
        </w:rPr>
        <w:t>Ensure that all national assessments incorporate a regional perspective and identify opportunities for regional cooperation;</w:t>
      </w:r>
    </w:p>
    <w:p w:rsidR="00703818" w:rsidRDefault="004E7C64" w:rsidP="004E7C64">
      <w:pPr>
        <w:pStyle w:val="ListParagraph"/>
        <w:numPr>
          <w:ilvl w:val="0"/>
          <w:numId w:val="17"/>
        </w:numPr>
        <w:shd w:val="clear" w:color="auto" w:fill="FFFFFF"/>
        <w:spacing w:after="0" w:line="240" w:lineRule="auto"/>
        <w:jc w:val="both"/>
        <w:rPr>
          <w:rFonts w:ascii="Calibri" w:hAnsi="Calibri" w:cs="Calibri"/>
        </w:rPr>
      </w:pPr>
      <w:r>
        <w:rPr>
          <w:rFonts w:ascii="Calibri" w:hAnsi="Calibri" w:cs="Calibri"/>
        </w:rPr>
        <w:t>Consolidate country findings into a comparative regional analysis and strategic recommendations for future project activities.</w:t>
      </w:r>
      <w:r>
        <w:t xml:space="preserve"> </w:t>
      </w:r>
    </w:p>
    <w:p w:rsidR="00703818" w:rsidRDefault="00703818">
      <w:pPr>
        <w:pStyle w:val="ListParagraph"/>
        <w:shd w:val="clear" w:color="auto" w:fill="FFFFFF"/>
        <w:spacing w:after="0" w:line="240" w:lineRule="auto"/>
        <w:jc w:val="both"/>
        <w:rPr>
          <w:rFonts w:ascii="Calibri" w:hAnsi="Calibri" w:cs="Calibri"/>
        </w:rPr>
      </w:pPr>
    </w:p>
    <w:p w:rsidR="00703818" w:rsidRDefault="004E7C64" w:rsidP="004E7C64">
      <w:pPr>
        <w:pStyle w:val="ListParagraph"/>
        <w:numPr>
          <w:ilvl w:val="0"/>
          <w:numId w:val="27"/>
        </w:numPr>
        <w:rPr>
          <w:rFonts w:ascii="Calibri" w:hAnsi="Calibri" w:cs="Calibri"/>
        </w:rPr>
      </w:pPr>
      <w:r>
        <w:rPr>
          <w:rFonts w:ascii="Calibri" w:hAnsi="Calibri" w:cs="Calibri"/>
          <w:b/>
          <w:bCs/>
        </w:rPr>
        <w:t>Expected deliverables :</w:t>
      </w:r>
    </w:p>
    <w:p w:rsidR="00703818" w:rsidRDefault="00703818">
      <w:pPr>
        <w:pStyle w:val="ListParagraph"/>
        <w:ind w:left="1440"/>
        <w:rPr>
          <w:rFonts w:ascii="Calibri" w:hAnsi="Calibri" w:cs="Calibri"/>
        </w:rPr>
      </w:pPr>
    </w:p>
    <w:p w:rsidR="00703818" w:rsidRDefault="004E7C64" w:rsidP="004E7C64">
      <w:pPr>
        <w:pStyle w:val="ListParagraph"/>
        <w:numPr>
          <w:ilvl w:val="2"/>
          <w:numId w:val="3"/>
        </w:numPr>
        <w:shd w:val="clear" w:color="auto" w:fill="FFFFFF"/>
        <w:spacing w:after="0" w:line="240" w:lineRule="auto"/>
        <w:ind w:left="720"/>
        <w:rPr>
          <w:rFonts w:ascii="Calibri" w:hAnsi="Calibri" w:cs="Calibri"/>
          <w:b/>
        </w:rPr>
      </w:pPr>
      <w:r>
        <w:rPr>
          <w:rFonts w:ascii="Calibri" w:hAnsi="Calibri" w:cs="Calibri"/>
          <w:b/>
        </w:rPr>
        <w:t>Inception Report:</w:t>
      </w:r>
    </w:p>
    <w:p w:rsidR="00703818" w:rsidRDefault="004E7C64" w:rsidP="004E7C64">
      <w:pPr>
        <w:pStyle w:val="ListParagraph"/>
        <w:numPr>
          <w:ilvl w:val="0"/>
          <w:numId w:val="18"/>
        </w:numPr>
        <w:shd w:val="clear" w:color="auto" w:fill="FFFFFF"/>
        <w:spacing w:after="0" w:line="240" w:lineRule="auto"/>
        <w:jc w:val="both"/>
        <w:rPr>
          <w:rFonts w:ascii="Calibri" w:hAnsi="Calibri" w:cs="Calibri"/>
        </w:rPr>
      </w:pPr>
      <w:r>
        <w:rPr>
          <w:rFonts w:ascii="Calibri" w:hAnsi="Calibri" w:cs="Calibri"/>
        </w:rPr>
        <w:t>Detailed methodology</w:t>
      </w:r>
    </w:p>
    <w:p w:rsidR="00703818" w:rsidRDefault="004E7C64" w:rsidP="004E7C64">
      <w:pPr>
        <w:pStyle w:val="ListParagraph"/>
        <w:numPr>
          <w:ilvl w:val="0"/>
          <w:numId w:val="18"/>
        </w:numPr>
        <w:shd w:val="clear" w:color="auto" w:fill="FFFFFF"/>
        <w:spacing w:after="0" w:line="240" w:lineRule="auto"/>
        <w:jc w:val="both"/>
        <w:rPr>
          <w:rFonts w:ascii="Calibri" w:hAnsi="Calibri" w:cs="Calibri"/>
        </w:rPr>
      </w:pPr>
      <w:r>
        <w:rPr>
          <w:rFonts w:ascii="Calibri" w:hAnsi="Calibri" w:cs="Calibri"/>
        </w:rPr>
        <w:t>Stakeholder engagement plan</w:t>
      </w:r>
    </w:p>
    <w:p w:rsidR="00703818" w:rsidRDefault="004E7C64" w:rsidP="004E7C64">
      <w:pPr>
        <w:pStyle w:val="ListParagraph"/>
        <w:numPr>
          <w:ilvl w:val="0"/>
          <w:numId w:val="18"/>
        </w:numPr>
        <w:shd w:val="clear" w:color="auto" w:fill="FFFFFF"/>
        <w:spacing w:after="0" w:line="240" w:lineRule="auto"/>
        <w:jc w:val="both"/>
        <w:rPr>
          <w:rFonts w:ascii="Calibri" w:hAnsi="Calibri" w:cs="Calibri"/>
        </w:rPr>
      </w:pPr>
      <w:r>
        <w:rPr>
          <w:rFonts w:ascii="Calibri" w:hAnsi="Calibri" w:cs="Calibri"/>
        </w:rPr>
        <w:t>Timeline</w:t>
      </w:r>
    </w:p>
    <w:p w:rsidR="00703818" w:rsidRDefault="004E7C64" w:rsidP="004E7C64">
      <w:pPr>
        <w:pStyle w:val="ListParagraph"/>
        <w:numPr>
          <w:ilvl w:val="0"/>
          <w:numId w:val="18"/>
        </w:numPr>
        <w:shd w:val="clear" w:color="auto" w:fill="FFFFFF"/>
        <w:spacing w:after="0" w:line="240" w:lineRule="auto"/>
        <w:jc w:val="both"/>
        <w:rPr>
          <w:rFonts w:ascii="Calibri" w:hAnsi="Calibri" w:cs="Calibri"/>
        </w:rPr>
      </w:pPr>
      <w:r>
        <w:rPr>
          <w:rFonts w:ascii="Calibri" w:hAnsi="Calibri" w:cs="Calibri"/>
        </w:rPr>
        <w:t>Templates for the national assessment report and the regional comparative analysis</w:t>
      </w:r>
    </w:p>
    <w:p w:rsidR="00703818" w:rsidRDefault="00703818">
      <w:pPr>
        <w:pStyle w:val="ListParagraph"/>
        <w:shd w:val="clear" w:color="auto" w:fill="FFFFFF"/>
        <w:spacing w:after="0" w:line="240" w:lineRule="auto"/>
        <w:jc w:val="both"/>
        <w:rPr>
          <w:rFonts w:ascii="Calibri" w:hAnsi="Calibri" w:cs="Calibri"/>
        </w:rPr>
      </w:pPr>
    </w:p>
    <w:p w:rsidR="00703818" w:rsidRDefault="004E7C64" w:rsidP="004E7C64">
      <w:pPr>
        <w:pStyle w:val="ListParagraph"/>
        <w:numPr>
          <w:ilvl w:val="2"/>
          <w:numId w:val="3"/>
        </w:numPr>
        <w:shd w:val="clear" w:color="auto" w:fill="FFFFFF"/>
        <w:spacing w:after="0" w:line="240" w:lineRule="auto"/>
        <w:ind w:left="720"/>
        <w:jc w:val="both"/>
        <w:rPr>
          <w:rFonts w:ascii="Calibri" w:hAnsi="Calibri" w:cs="Calibri"/>
          <w:b/>
        </w:rPr>
      </w:pPr>
      <w:r>
        <w:rPr>
          <w:rFonts w:ascii="Calibri" w:hAnsi="Calibri" w:cs="Calibri"/>
          <w:b/>
        </w:rPr>
        <w:t xml:space="preserve">Draft Assessment Reports (five national reports and one regional comparative analysis report) : </w:t>
      </w:r>
    </w:p>
    <w:p w:rsidR="00703818" w:rsidRDefault="004E7C64" w:rsidP="004E7C64">
      <w:pPr>
        <w:pStyle w:val="ListParagraph"/>
        <w:numPr>
          <w:ilvl w:val="0"/>
          <w:numId w:val="19"/>
        </w:numPr>
        <w:shd w:val="clear" w:color="auto" w:fill="FFFFFF"/>
        <w:spacing w:after="0" w:line="240" w:lineRule="auto"/>
        <w:jc w:val="both"/>
        <w:rPr>
          <w:rFonts w:ascii="Calibri" w:hAnsi="Calibri" w:cs="Calibri"/>
        </w:rPr>
      </w:pPr>
      <w:r>
        <w:rPr>
          <w:rFonts w:ascii="Calibri" w:hAnsi="Calibri" w:cs="Calibri"/>
        </w:rPr>
        <w:t>Structured according to agreed framework</w:t>
      </w:r>
    </w:p>
    <w:p w:rsidR="00703818" w:rsidRDefault="004E7C64" w:rsidP="004E7C64">
      <w:pPr>
        <w:pStyle w:val="ListParagraph"/>
        <w:numPr>
          <w:ilvl w:val="0"/>
          <w:numId w:val="19"/>
        </w:numPr>
        <w:shd w:val="clear" w:color="auto" w:fill="FFFFFF"/>
        <w:spacing w:after="0" w:line="240" w:lineRule="auto"/>
        <w:jc w:val="both"/>
        <w:rPr>
          <w:rFonts w:ascii="Calibri" w:hAnsi="Calibri" w:cs="Calibri"/>
        </w:rPr>
      </w:pPr>
      <w:r>
        <w:rPr>
          <w:rFonts w:ascii="Calibri" w:hAnsi="Calibri" w:cs="Calibri"/>
        </w:rPr>
        <w:t>Executive summary</w:t>
      </w:r>
    </w:p>
    <w:p w:rsidR="00703818" w:rsidRDefault="004E7C64" w:rsidP="004E7C64">
      <w:pPr>
        <w:pStyle w:val="ListParagraph"/>
        <w:numPr>
          <w:ilvl w:val="0"/>
          <w:numId w:val="20"/>
        </w:numPr>
        <w:shd w:val="clear" w:color="auto" w:fill="FFFFFF"/>
        <w:spacing w:after="0" w:line="240" w:lineRule="auto"/>
        <w:jc w:val="both"/>
        <w:rPr>
          <w:rFonts w:ascii="Calibri" w:hAnsi="Calibri" w:cs="Calibri"/>
        </w:rPr>
      </w:pPr>
      <w:r>
        <w:rPr>
          <w:rFonts w:ascii="Calibri" w:hAnsi="Calibri" w:cs="Calibri"/>
        </w:rPr>
        <w:t>Data annexes</w:t>
      </w:r>
    </w:p>
    <w:p w:rsidR="00703818" w:rsidRDefault="004E7C64" w:rsidP="004E7C64">
      <w:pPr>
        <w:pStyle w:val="ListParagraph"/>
        <w:numPr>
          <w:ilvl w:val="0"/>
          <w:numId w:val="20"/>
        </w:numPr>
        <w:shd w:val="clear" w:color="auto" w:fill="FFFFFF"/>
        <w:spacing w:after="0" w:line="240" w:lineRule="auto"/>
        <w:jc w:val="both"/>
        <w:rPr>
          <w:rFonts w:ascii="Calibri" w:hAnsi="Calibri" w:cs="Calibri"/>
        </w:rPr>
      </w:pPr>
      <w:r>
        <w:rPr>
          <w:rFonts w:ascii="Calibri" w:hAnsi="Calibri" w:cs="Calibri"/>
        </w:rPr>
        <w:t>Stakeholder feedback integration</w:t>
      </w:r>
    </w:p>
    <w:p w:rsidR="00703818" w:rsidRDefault="00703818">
      <w:pPr>
        <w:pStyle w:val="ListParagraph"/>
        <w:shd w:val="clear" w:color="auto" w:fill="FFFFFF"/>
        <w:spacing w:after="0" w:line="240" w:lineRule="auto"/>
        <w:jc w:val="both"/>
        <w:rPr>
          <w:rFonts w:ascii="Calibri" w:hAnsi="Calibri" w:cs="Calibri"/>
        </w:rPr>
      </w:pPr>
    </w:p>
    <w:p w:rsidR="00703818" w:rsidRDefault="004E7C64" w:rsidP="004E7C64">
      <w:pPr>
        <w:pStyle w:val="ListParagraph"/>
        <w:numPr>
          <w:ilvl w:val="2"/>
          <w:numId w:val="3"/>
        </w:numPr>
        <w:ind w:left="720"/>
        <w:rPr>
          <w:rFonts w:ascii="Calibri" w:hAnsi="Calibri" w:cs="Calibri"/>
          <w:b/>
        </w:rPr>
      </w:pPr>
      <w:r>
        <w:rPr>
          <w:rFonts w:ascii="Calibri" w:hAnsi="Calibri" w:cs="Calibri"/>
          <w:b/>
        </w:rPr>
        <w:t>Final Assessment Reports (five national assessment reports and one regional comparative analysis report)</w:t>
      </w:r>
    </w:p>
    <w:p w:rsidR="00703818" w:rsidRDefault="004E7C64" w:rsidP="004E7C64">
      <w:pPr>
        <w:pStyle w:val="ListParagraph"/>
        <w:numPr>
          <w:ilvl w:val="0"/>
          <w:numId w:val="21"/>
        </w:numPr>
        <w:shd w:val="clear" w:color="auto" w:fill="FFFFFF"/>
        <w:spacing w:after="0" w:line="240" w:lineRule="auto"/>
        <w:jc w:val="both"/>
        <w:rPr>
          <w:rFonts w:ascii="Calibri" w:hAnsi="Calibri" w:cs="Calibri"/>
        </w:rPr>
      </w:pPr>
      <w:r>
        <w:rPr>
          <w:rFonts w:ascii="Calibri" w:hAnsi="Calibri" w:cs="Calibri"/>
        </w:rPr>
        <w:t>Incorporating comments</w:t>
      </w:r>
    </w:p>
    <w:p w:rsidR="00703818" w:rsidRDefault="004E7C64" w:rsidP="004E7C64">
      <w:pPr>
        <w:pStyle w:val="ListParagraph"/>
        <w:numPr>
          <w:ilvl w:val="0"/>
          <w:numId w:val="21"/>
        </w:numPr>
        <w:shd w:val="clear" w:color="auto" w:fill="FFFFFF"/>
        <w:spacing w:after="0" w:line="240" w:lineRule="auto"/>
        <w:jc w:val="both"/>
        <w:rPr>
          <w:rFonts w:ascii="Calibri" w:hAnsi="Calibri" w:cs="Calibri"/>
        </w:rPr>
      </w:pPr>
      <w:r>
        <w:rPr>
          <w:rFonts w:ascii="Calibri" w:hAnsi="Calibri" w:cs="Calibri"/>
        </w:rPr>
        <w:t xml:space="preserve">Strategic roadmap with clear recommendations guidance on how to improve space capabilities in short and medium terms both: 1) for Central Asian stakeholders and 2) for further activities of the component to reach project’s goals, including recommendations regarding the relevance of the activities outlined in the current </w:t>
      </w:r>
      <w:proofErr w:type="spellStart"/>
      <w:r>
        <w:rPr>
          <w:rFonts w:ascii="Calibri" w:hAnsi="Calibri" w:cs="Calibri"/>
        </w:rPr>
        <w:t>workplan</w:t>
      </w:r>
      <w:proofErr w:type="spellEnd"/>
      <w:r>
        <w:rPr>
          <w:rFonts w:ascii="Calibri" w:hAnsi="Calibri" w:cs="Calibri"/>
        </w:rPr>
        <w:t>. Strategic roadmap should have a regional perspective to each national report with a final SWOT comparative analysis.</w:t>
      </w:r>
    </w:p>
    <w:p w:rsidR="00703818" w:rsidRDefault="00703818">
      <w:pPr>
        <w:shd w:val="clear" w:color="auto" w:fill="FFFFFF"/>
        <w:spacing w:after="0" w:line="240" w:lineRule="auto"/>
        <w:jc w:val="both"/>
        <w:rPr>
          <w:rFonts w:ascii="Calibri" w:hAnsi="Calibri" w:cs="Calibri"/>
        </w:rPr>
      </w:pPr>
    </w:p>
    <w:p w:rsidR="00703818" w:rsidRDefault="004E7C64" w:rsidP="004E7C64">
      <w:pPr>
        <w:pStyle w:val="ListParagraph"/>
        <w:numPr>
          <w:ilvl w:val="0"/>
          <w:numId w:val="27"/>
        </w:numPr>
        <w:rPr>
          <w:rFonts w:ascii="Calibri" w:hAnsi="Calibri" w:cs="Calibri"/>
          <w:b/>
          <w:bCs/>
        </w:rPr>
      </w:pPr>
      <w:r>
        <w:rPr>
          <w:rFonts w:ascii="Calibri" w:hAnsi="Calibri" w:cs="Calibri"/>
          <w:b/>
          <w:bCs/>
        </w:rPr>
        <w:t xml:space="preserve">Proposed payment terms: </w:t>
      </w:r>
    </w:p>
    <w:p w:rsidR="00703818" w:rsidRDefault="00703818">
      <w:pPr>
        <w:pStyle w:val="ListParagraph"/>
        <w:ind w:left="1440"/>
        <w:rPr>
          <w:rFonts w:ascii="Calibri" w:hAnsi="Calibri" w:cs="Calibri"/>
          <w:b/>
          <w:bCs/>
        </w:rPr>
      </w:pPr>
    </w:p>
    <w:tbl>
      <w:tblPr>
        <w:tblStyle w:val="TableGrid"/>
        <w:tblW w:w="9351" w:type="dxa"/>
        <w:tblLook w:val="04A0" w:firstRow="1" w:lastRow="0" w:firstColumn="1" w:lastColumn="0" w:noHBand="0" w:noVBand="1"/>
      </w:tblPr>
      <w:tblGrid>
        <w:gridCol w:w="3349"/>
        <w:gridCol w:w="3273"/>
        <w:gridCol w:w="2729"/>
      </w:tblGrid>
      <w:tr w:rsidR="00703818">
        <w:trPr>
          <w:trHeight w:val="846"/>
        </w:trPr>
        <w:tc>
          <w:tcPr>
            <w:tcW w:w="3349" w:type="dxa"/>
          </w:tcPr>
          <w:p w:rsidR="00703818" w:rsidRDefault="004E7C64">
            <w:pPr>
              <w:pStyle w:val="ListParagraph"/>
              <w:jc w:val="center"/>
              <w:rPr>
                <w:rFonts w:ascii="Calibri" w:hAnsi="Calibri" w:cs="Calibri"/>
                <w:b/>
                <w:bCs/>
              </w:rPr>
            </w:pPr>
            <w:r>
              <w:rPr>
                <w:rFonts w:ascii="Calibri" w:hAnsi="Calibri" w:cs="Calibri"/>
              </w:rPr>
              <w:t xml:space="preserve">Contract signature and </w:t>
            </w:r>
            <w:proofErr w:type="spellStart"/>
            <w:r>
              <w:rPr>
                <w:rFonts w:ascii="Calibri" w:hAnsi="Calibri" w:cs="Calibri"/>
              </w:rPr>
              <w:t>mobilisation</w:t>
            </w:r>
            <w:proofErr w:type="spellEnd"/>
          </w:p>
        </w:tc>
        <w:tc>
          <w:tcPr>
            <w:tcW w:w="3273" w:type="dxa"/>
          </w:tcPr>
          <w:p w:rsidR="00703818" w:rsidRDefault="004E7C64">
            <w:pPr>
              <w:pStyle w:val="ListParagraph"/>
              <w:jc w:val="center"/>
              <w:rPr>
                <w:rFonts w:ascii="Calibri" w:hAnsi="Calibri" w:cs="Calibri"/>
                <w:b/>
                <w:bCs/>
              </w:rPr>
            </w:pPr>
            <w:r>
              <w:rPr>
                <w:rFonts w:ascii="Calibri" w:hAnsi="Calibri" w:cs="Calibri"/>
              </w:rPr>
              <w:t>Contract start</w:t>
            </w:r>
          </w:p>
        </w:tc>
        <w:tc>
          <w:tcPr>
            <w:tcW w:w="2729" w:type="dxa"/>
          </w:tcPr>
          <w:p w:rsidR="00703818" w:rsidRDefault="004E7C64">
            <w:pPr>
              <w:pStyle w:val="ListParagraph"/>
              <w:jc w:val="center"/>
              <w:rPr>
                <w:rFonts w:ascii="Calibri" w:hAnsi="Calibri" w:cs="Calibri"/>
                <w:b/>
                <w:bCs/>
              </w:rPr>
            </w:pPr>
            <w:r>
              <w:rPr>
                <w:rFonts w:ascii="Calibri" w:hAnsi="Calibri" w:cs="Calibri"/>
              </w:rPr>
              <w:t>Up to 30% pre-financing (if applicable)</w:t>
            </w:r>
          </w:p>
        </w:tc>
      </w:tr>
      <w:tr w:rsidR="00703818">
        <w:trPr>
          <w:trHeight w:val="1693"/>
        </w:trPr>
        <w:tc>
          <w:tcPr>
            <w:tcW w:w="3349" w:type="dxa"/>
          </w:tcPr>
          <w:p w:rsidR="00703818" w:rsidRDefault="004E7C64">
            <w:pPr>
              <w:pStyle w:val="ListParagraph"/>
              <w:jc w:val="center"/>
              <w:rPr>
                <w:rFonts w:ascii="Calibri" w:hAnsi="Calibri" w:cs="Calibri"/>
              </w:rPr>
            </w:pPr>
            <w:r>
              <w:rPr>
                <w:rFonts w:ascii="Calibri" w:hAnsi="Calibri" w:cs="Calibri"/>
              </w:rPr>
              <w:t>Final National Assessment Reports (five national reports and one consolidated regional assessment report)</w:t>
            </w:r>
          </w:p>
        </w:tc>
        <w:tc>
          <w:tcPr>
            <w:tcW w:w="3273" w:type="dxa"/>
          </w:tcPr>
          <w:p w:rsidR="00703818" w:rsidRDefault="004E7C64">
            <w:pPr>
              <w:pStyle w:val="ListParagraph"/>
              <w:jc w:val="center"/>
              <w:rPr>
                <w:rFonts w:ascii="Calibri" w:hAnsi="Calibri" w:cs="Calibri"/>
                <w:b/>
                <w:bCs/>
              </w:rPr>
            </w:pPr>
            <w:r>
              <w:rPr>
                <w:rFonts w:ascii="Calibri" w:hAnsi="Calibri" w:cs="Calibri"/>
              </w:rPr>
              <w:t>Within 90 days from the contract start</w:t>
            </w:r>
          </w:p>
        </w:tc>
        <w:tc>
          <w:tcPr>
            <w:tcW w:w="2729" w:type="dxa"/>
          </w:tcPr>
          <w:p w:rsidR="00703818" w:rsidRDefault="004E7C64">
            <w:pPr>
              <w:pStyle w:val="ListParagraph"/>
              <w:jc w:val="center"/>
              <w:rPr>
                <w:rFonts w:ascii="Calibri" w:hAnsi="Calibri" w:cs="Calibri"/>
                <w:bCs/>
              </w:rPr>
            </w:pPr>
            <w:r>
              <w:rPr>
                <w:rFonts w:ascii="Calibri" w:hAnsi="Calibri" w:cs="Calibri"/>
                <w:bCs/>
              </w:rPr>
              <w:t>Final payment upon approval of all final deliverables</w:t>
            </w:r>
          </w:p>
        </w:tc>
      </w:tr>
    </w:tbl>
    <w:p w:rsidR="00703818" w:rsidRDefault="004E7C64">
      <w:pPr>
        <w:spacing w:before="100" w:beforeAutospacing="1" w:after="100" w:afterAutospacing="1" w:line="240" w:lineRule="auto"/>
        <w:jc w:val="both"/>
        <w:rPr>
          <w:rFonts w:ascii="Calibri" w:eastAsia="Times New Roman" w:hAnsi="Calibri" w:cs="Calibri"/>
          <w:lang w:eastAsia="fr-FR"/>
          <w14:ligatures w14:val="none"/>
        </w:rPr>
      </w:pPr>
      <w:r>
        <w:rPr>
          <w:rFonts w:ascii="Calibri" w:eastAsia="Times New Roman" w:hAnsi="Calibri" w:cs="Calibri"/>
          <w:lang w:eastAsia="fr-FR"/>
          <w14:ligatures w14:val="none"/>
        </w:rPr>
        <w:t xml:space="preserve">Payments </w:t>
      </w:r>
      <w:proofErr w:type="gramStart"/>
      <w:r>
        <w:rPr>
          <w:rFonts w:ascii="Calibri" w:eastAsia="Times New Roman" w:hAnsi="Calibri" w:cs="Calibri"/>
          <w:lang w:eastAsia="fr-FR"/>
          <w14:ligatures w14:val="none"/>
        </w:rPr>
        <w:t>shall be made</w:t>
      </w:r>
      <w:proofErr w:type="gramEnd"/>
      <w:r>
        <w:rPr>
          <w:rFonts w:ascii="Calibri" w:eastAsia="Times New Roman" w:hAnsi="Calibri" w:cs="Calibri"/>
          <w:lang w:eastAsia="fr-FR"/>
          <w14:ligatures w14:val="none"/>
        </w:rPr>
        <w:t xml:space="preserve"> in accordance with the terms of the Service Contract and shall be subject to the satisfactory completion and approval of the corresponding deliverables by Expertise France.</w:t>
      </w:r>
    </w:p>
    <w:p w:rsidR="00703818" w:rsidRDefault="004E7C64" w:rsidP="004E7C64">
      <w:pPr>
        <w:pStyle w:val="ListParagraph"/>
        <w:numPr>
          <w:ilvl w:val="0"/>
          <w:numId w:val="27"/>
        </w:numPr>
        <w:spacing w:after="0" w:line="240" w:lineRule="auto"/>
        <w:jc w:val="both"/>
        <w:rPr>
          <w:rFonts w:ascii="Calibri" w:hAnsi="Calibri" w:cs="Calibri"/>
          <w:b/>
          <w:bCs/>
        </w:rPr>
      </w:pPr>
      <w:r>
        <w:rPr>
          <w:rFonts w:ascii="Calibri" w:hAnsi="Calibri" w:cs="Calibri"/>
          <w:b/>
          <w:bCs/>
        </w:rPr>
        <w:t>Proposed experts and qualifications:</w:t>
      </w:r>
    </w:p>
    <w:p w:rsidR="00703818" w:rsidRDefault="00703818">
      <w:pPr>
        <w:shd w:val="clear" w:color="auto" w:fill="FFFFFF"/>
        <w:spacing w:after="0" w:line="240" w:lineRule="auto"/>
        <w:jc w:val="both"/>
        <w:rPr>
          <w:rFonts w:ascii="Calibri" w:eastAsia="Times New Roman" w:hAnsi="Calibri" w:cs="Calibri"/>
        </w:rPr>
      </w:pPr>
    </w:p>
    <w:p w:rsidR="00703818" w:rsidRDefault="004E7C64" w:rsidP="004E7C64">
      <w:pPr>
        <w:pStyle w:val="ListParagraph"/>
        <w:numPr>
          <w:ilvl w:val="0"/>
          <w:numId w:val="28"/>
        </w:numPr>
        <w:shd w:val="clear" w:color="auto" w:fill="FFFFFF"/>
        <w:spacing w:line="240" w:lineRule="auto"/>
        <w:jc w:val="both"/>
        <w:rPr>
          <w:rFonts w:ascii="Calibri" w:eastAsia="Times New Roman" w:hAnsi="Calibri" w:cs="Calibri"/>
          <w:b/>
        </w:rPr>
      </w:pPr>
      <w:r>
        <w:rPr>
          <w:rFonts w:ascii="Calibri" w:hAnsi="Calibri" w:cs="Calibri"/>
          <w:b/>
        </w:rPr>
        <w:t>The Space and Satellite Assessment Coordinator</w:t>
      </w:r>
      <w:r>
        <w:rPr>
          <w:rFonts w:ascii="Calibri" w:hAnsi="Calibri" w:cs="Calibri"/>
        </w:rPr>
        <w:t xml:space="preserve"> </w:t>
      </w:r>
    </w:p>
    <w:p w:rsidR="00703818" w:rsidRDefault="004E7C64">
      <w:pPr>
        <w:shd w:val="clear" w:color="auto" w:fill="FFFFFF"/>
        <w:spacing w:after="0" w:line="240" w:lineRule="auto"/>
        <w:jc w:val="both"/>
        <w:rPr>
          <w:rFonts w:ascii="Calibri" w:eastAsia="Times New Roman" w:hAnsi="Calibri" w:cs="Calibri"/>
        </w:rPr>
      </w:pPr>
      <w:r>
        <w:rPr>
          <w:rFonts w:ascii="Calibri" w:eastAsia="Times New Roman" w:hAnsi="Calibri" w:cs="Calibri"/>
        </w:rPr>
        <w:t>Overall responsibility for technical leadership, methodology oversight, quality assurance, coordination across countries, and liaison with Expertise France and implementing partners.</w:t>
      </w:r>
    </w:p>
    <w:p w:rsidR="00703818" w:rsidRDefault="004E7C64" w:rsidP="004E7C64">
      <w:pPr>
        <w:numPr>
          <w:ilvl w:val="0"/>
          <w:numId w:val="5"/>
        </w:numPr>
        <w:spacing w:after="0" w:line="240" w:lineRule="auto"/>
        <w:jc w:val="both"/>
        <w:rPr>
          <w:rFonts w:ascii="Calibri" w:hAnsi="Calibri" w:cs="Calibri"/>
        </w:rPr>
      </w:pPr>
      <w:r>
        <w:rPr>
          <w:rFonts w:ascii="Calibri" w:hAnsi="Calibri" w:cs="Calibri"/>
        </w:rPr>
        <w:t xml:space="preserve">Advanced university degree (Master’s or equivalent) in fields relevant to specific expertise area, such as aerospace engineering, space system and telecommunication engineering, international space law, public policy and public administration. </w:t>
      </w:r>
      <w:r>
        <w:rPr>
          <w:rFonts w:ascii="Calibri" w:hAnsi="Calibri" w:cs="Calibri"/>
          <w:shd w:val="clear" w:color="auto" w:fill="FFFFFF"/>
        </w:rPr>
        <w:t>In the absence of such a degree, candidates should have at least 10 years of professional experience in the relevant domains such as telecom and space infrastructure, space policy and governance, innovation and ecosystem, EO applications.</w:t>
      </w:r>
    </w:p>
    <w:p w:rsidR="00703818" w:rsidRDefault="004E7C64" w:rsidP="004E7C64">
      <w:pPr>
        <w:pStyle w:val="ListParagraph"/>
        <w:numPr>
          <w:ilvl w:val="0"/>
          <w:numId w:val="1"/>
        </w:numPr>
        <w:shd w:val="clear" w:color="auto" w:fill="FFFFFF"/>
        <w:spacing w:after="0" w:line="240" w:lineRule="auto"/>
        <w:jc w:val="both"/>
        <w:rPr>
          <w:rFonts w:ascii="Calibri" w:hAnsi="Calibri" w:cs="Calibri"/>
        </w:rPr>
      </w:pPr>
      <w:r>
        <w:rPr>
          <w:rFonts w:ascii="Calibri" w:eastAsia="Times New Roman" w:hAnsi="Calibri" w:cs="Calibri"/>
        </w:rPr>
        <w:t xml:space="preserve">Minimum 7 years of professional experience in the space sector, computing, cybersecurity or aerospace sector. </w:t>
      </w:r>
    </w:p>
    <w:p w:rsidR="00703818" w:rsidRDefault="004E7C64" w:rsidP="004E7C64">
      <w:pPr>
        <w:pStyle w:val="ListParagraph"/>
        <w:numPr>
          <w:ilvl w:val="0"/>
          <w:numId w:val="1"/>
        </w:numPr>
        <w:shd w:val="clear" w:color="auto" w:fill="FFFFFF"/>
        <w:spacing w:after="0" w:line="240" w:lineRule="auto"/>
        <w:jc w:val="both"/>
        <w:rPr>
          <w:rFonts w:ascii="Calibri" w:hAnsi="Calibri" w:cs="Calibri"/>
        </w:rPr>
      </w:pPr>
      <w:r>
        <w:rPr>
          <w:rFonts w:ascii="Calibri" w:eastAsia="Times New Roman" w:hAnsi="Calibri" w:cs="Calibri"/>
        </w:rPr>
        <w:lastRenderedPageBreak/>
        <w:t>Proven experience leading multi-country or complex country-level policy assessments and strategic views, d</w:t>
      </w:r>
      <w:r>
        <w:rPr>
          <w:rFonts w:ascii="Calibri" w:hAnsi="Calibri" w:cs="Calibri"/>
        </w:rPr>
        <w:t>eveloping space policy, strategy or regulatory frameworks, developing road maps</w:t>
      </w:r>
      <w:r>
        <w:rPr>
          <w:rFonts w:ascii="Calibri" w:eastAsia="Times New Roman" w:hAnsi="Calibri" w:cs="Calibri"/>
        </w:rPr>
        <w:t xml:space="preserve">. </w:t>
      </w:r>
    </w:p>
    <w:p w:rsidR="00703818" w:rsidRDefault="004E7C64" w:rsidP="004E7C64">
      <w:pPr>
        <w:numPr>
          <w:ilvl w:val="0"/>
          <w:numId w:val="1"/>
        </w:numPr>
        <w:spacing w:after="0" w:line="240" w:lineRule="auto"/>
        <w:jc w:val="both"/>
        <w:rPr>
          <w:rFonts w:ascii="Calibri" w:hAnsi="Calibri" w:cs="Calibri"/>
        </w:rPr>
      </w:pPr>
      <w:r>
        <w:rPr>
          <w:rFonts w:ascii="Calibri" w:hAnsi="Calibri" w:cs="Calibri"/>
        </w:rPr>
        <w:t>Proven experience working with governmental institutions, regulatory authorities and national space companies.</w:t>
      </w:r>
    </w:p>
    <w:p w:rsidR="00703818" w:rsidRDefault="004E7C64" w:rsidP="004E7C64">
      <w:pPr>
        <w:numPr>
          <w:ilvl w:val="0"/>
          <w:numId w:val="1"/>
        </w:numPr>
        <w:spacing w:after="0" w:line="240" w:lineRule="auto"/>
        <w:jc w:val="both"/>
        <w:rPr>
          <w:rFonts w:ascii="Calibri" w:hAnsi="Calibri" w:cs="Calibri"/>
        </w:rPr>
      </w:pPr>
      <w:r>
        <w:rPr>
          <w:rFonts w:ascii="Calibri" w:hAnsi="Calibri" w:cs="Calibri"/>
        </w:rPr>
        <w:t xml:space="preserve">Strong knowledge in satellite systems, space infrastructure, resilience of space systems and space </w:t>
      </w:r>
      <w:proofErr w:type="gramStart"/>
      <w:r>
        <w:rPr>
          <w:rFonts w:ascii="Calibri" w:hAnsi="Calibri" w:cs="Calibri"/>
        </w:rPr>
        <w:t>industry value chain development</w:t>
      </w:r>
      <w:proofErr w:type="gramEnd"/>
      <w:r>
        <w:rPr>
          <w:rFonts w:ascii="Calibri" w:hAnsi="Calibri" w:cs="Calibri"/>
        </w:rPr>
        <w:t>.</w:t>
      </w:r>
    </w:p>
    <w:p w:rsidR="00703818" w:rsidRDefault="004E7C64" w:rsidP="004E7C64">
      <w:pPr>
        <w:numPr>
          <w:ilvl w:val="0"/>
          <w:numId w:val="1"/>
        </w:numPr>
        <w:spacing w:after="0" w:line="240" w:lineRule="auto"/>
        <w:jc w:val="both"/>
        <w:rPr>
          <w:rFonts w:ascii="Calibri" w:hAnsi="Calibri" w:cs="Calibri"/>
        </w:rPr>
      </w:pPr>
      <w:r>
        <w:rPr>
          <w:rFonts w:ascii="Calibri" w:hAnsi="Calibri" w:cs="Calibri"/>
        </w:rPr>
        <w:t>Working in international technical assistance projects, especially with EU-funded projects.</w:t>
      </w:r>
    </w:p>
    <w:p w:rsidR="00703818" w:rsidRDefault="004E7C64" w:rsidP="004E7C64">
      <w:pPr>
        <w:pStyle w:val="ListParagraph"/>
        <w:numPr>
          <w:ilvl w:val="0"/>
          <w:numId w:val="5"/>
        </w:numPr>
        <w:shd w:val="clear" w:color="auto" w:fill="FFFFFF"/>
        <w:spacing w:after="0" w:line="240" w:lineRule="auto"/>
        <w:jc w:val="both"/>
        <w:rPr>
          <w:rFonts w:ascii="Calibri" w:eastAsia="Times New Roman" w:hAnsi="Calibri" w:cs="Calibri"/>
        </w:rPr>
      </w:pPr>
      <w:r>
        <w:rPr>
          <w:rFonts w:ascii="Calibri" w:eastAsia="Times New Roman" w:hAnsi="Calibri" w:cs="Calibri"/>
        </w:rPr>
        <w:t>Excellent time management, planning, analytical, stakeholder engagement and communication skills.</w:t>
      </w:r>
    </w:p>
    <w:p w:rsidR="00703818" w:rsidRDefault="004E7C64" w:rsidP="004E7C64">
      <w:pPr>
        <w:numPr>
          <w:ilvl w:val="0"/>
          <w:numId w:val="5"/>
        </w:numPr>
        <w:spacing w:after="0" w:line="240" w:lineRule="auto"/>
        <w:jc w:val="both"/>
        <w:rPr>
          <w:rFonts w:ascii="Calibri" w:hAnsi="Calibri" w:cs="Calibri"/>
        </w:rPr>
      </w:pPr>
      <w:r>
        <w:rPr>
          <w:rFonts w:ascii="Calibri" w:hAnsi="Calibri" w:cs="Calibri"/>
        </w:rPr>
        <w:t>Ability to work independently and deliver high-quality outputs under tight timelines.</w:t>
      </w:r>
    </w:p>
    <w:p w:rsidR="00703818" w:rsidRDefault="004E7C64" w:rsidP="004E7C64">
      <w:pPr>
        <w:numPr>
          <w:ilvl w:val="0"/>
          <w:numId w:val="5"/>
        </w:numPr>
        <w:spacing w:after="0" w:line="240" w:lineRule="auto"/>
        <w:jc w:val="both"/>
        <w:rPr>
          <w:rFonts w:ascii="Calibri" w:hAnsi="Calibri" w:cs="Calibri"/>
        </w:rPr>
      </w:pPr>
      <w:r>
        <w:rPr>
          <w:rFonts w:ascii="Calibri" w:hAnsi="Calibri" w:cs="Calibri"/>
        </w:rPr>
        <w:t>Strong analytical and report writing skills.</w:t>
      </w:r>
    </w:p>
    <w:p w:rsidR="00703818" w:rsidRDefault="004E7C64" w:rsidP="004E7C64">
      <w:pPr>
        <w:pStyle w:val="ListParagraph"/>
        <w:numPr>
          <w:ilvl w:val="0"/>
          <w:numId w:val="5"/>
        </w:numPr>
        <w:shd w:val="clear" w:color="auto" w:fill="FFFFFF"/>
        <w:spacing w:after="0" w:line="240" w:lineRule="auto"/>
        <w:jc w:val="both"/>
        <w:rPr>
          <w:rFonts w:ascii="Calibri" w:eastAsia="Times New Roman" w:hAnsi="Calibri" w:cs="Calibri"/>
        </w:rPr>
      </w:pPr>
      <w:r>
        <w:rPr>
          <w:rFonts w:ascii="Calibri" w:eastAsia="Times New Roman" w:hAnsi="Calibri" w:cs="Calibri"/>
        </w:rPr>
        <w:t>Proficiency in written and spoken English is essential. Knowledge of the Central Asian or Russian languages will be an asset.</w:t>
      </w:r>
    </w:p>
    <w:p w:rsidR="00703818" w:rsidRDefault="004E7C64" w:rsidP="004E7C64">
      <w:pPr>
        <w:numPr>
          <w:ilvl w:val="0"/>
          <w:numId w:val="2"/>
        </w:numPr>
        <w:spacing w:after="0" w:line="240" w:lineRule="auto"/>
        <w:jc w:val="both"/>
        <w:rPr>
          <w:rFonts w:ascii="Calibri" w:hAnsi="Calibri" w:cs="Calibri"/>
        </w:rPr>
      </w:pPr>
      <w:r>
        <w:rPr>
          <w:rFonts w:ascii="Calibri" w:hAnsi="Calibri" w:cs="Calibri"/>
        </w:rPr>
        <w:t>Regional experience in Central Asia is an asset.</w:t>
      </w:r>
    </w:p>
    <w:p w:rsidR="00703818" w:rsidRDefault="00703818">
      <w:pPr>
        <w:shd w:val="clear" w:color="auto" w:fill="FFFFFF"/>
        <w:spacing w:after="0" w:line="240" w:lineRule="auto"/>
        <w:jc w:val="both"/>
        <w:rPr>
          <w:rFonts w:ascii="Calibri" w:eastAsia="Times New Roman" w:hAnsi="Calibri" w:cs="Calibri"/>
        </w:rPr>
      </w:pPr>
    </w:p>
    <w:p w:rsidR="00703818" w:rsidRDefault="004E7C64" w:rsidP="004E7C64">
      <w:pPr>
        <w:pStyle w:val="ListParagraph"/>
        <w:numPr>
          <w:ilvl w:val="0"/>
          <w:numId w:val="28"/>
        </w:numPr>
        <w:shd w:val="clear" w:color="auto" w:fill="FFFFFF"/>
        <w:spacing w:line="240" w:lineRule="auto"/>
        <w:jc w:val="both"/>
        <w:rPr>
          <w:rFonts w:ascii="Calibri" w:eastAsia="Times New Roman" w:hAnsi="Calibri" w:cs="Calibri"/>
          <w:b/>
        </w:rPr>
      </w:pPr>
      <w:r>
        <w:rPr>
          <w:rFonts w:ascii="Calibri" w:eastAsia="Times New Roman" w:hAnsi="Calibri" w:cs="Calibri"/>
          <w:b/>
        </w:rPr>
        <w:t>Space Policy and Regulatory Expert</w:t>
      </w:r>
    </w:p>
    <w:p w:rsidR="00703818" w:rsidRDefault="004E7C64">
      <w:pPr>
        <w:shd w:val="clear" w:color="auto" w:fill="FFFFFF"/>
        <w:spacing w:after="0" w:line="240" w:lineRule="auto"/>
        <w:ind w:left="360"/>
        <w:jc w:val="both"/>
        <w:rPr>
          <w:rFonts w:ascii="Calibri" w:eastAsia="Times New Roman" w:hAnsi="Calibri" w:cs="Calibri"/>
        </w:rPr>
      </w:pPr>
      <w:r>
        <w:rPr>
          <w:rFonts w:ascii="Calibri" w:eastAsia="Times New Roman" w:hAnsi="Calibri" w:cs="Calibri"/>
        </w:rPr>
        <w:t>Covers country-specific analysis of legal, regulatory, and institutional frameworks affecting the space sector.</w:t>
      </w:r>
    </w:p>
    <w:p w:rsidR="00703818" w:rsidRDefault="004E7C64" w:rsidP="004E7C64">
      <w:pPr>
        <w:pStyle w:val="ListParagraph"/>
        <w:numPr>
          <w:ilvl w:val="0"/>
          <w:numId w:val="5"/>
        </w:numPr>
        <w:shd w:val="clear" w:color="auto" w:fill="FFFFFF"/>
        <w:spacing w:after="0" w:line="240" w:lineRule="auto"/>
        <w:jc w:val="both"/>
        <w:rPr>
          <w:rFonts w:ascii="Calibri" w:eastAsia="Times New Roman" w:hAnsi="Calibri" w:cs="Calibri"/>
        </w:rPr>
      </w:pPr>
      <w:r>
        <w:rPr>
          <w:rFonts w:ascii="Calibri" w:eastAsia="Times New Roman" w:hAnsi="Calibri" w:cs="Calibri"/>
        </w:rPr>
        <w:t>Advanced university degree in law, public policy, political science, or a related field.</w:t>
      </w:r>
    </w:p>
    <w:p w:rsidR="00703818" w:rsidRDefault="004E7C64" w:rsidP="004E7C64">
      <w:pPr>
        <w:pStyle w:val="ListParagraph"/>
        <w:numPr>
          <w:ilvl w:val="0"/>
          <w:numId w:val="5"/>
        </w:numPr>
        <w:shd w:val="clear" w:color="auto" w:fill="FFFFFF"/>
        <w:spacing w:after="0" w:line="240" w:lineRule="auto"/>
        <w:jc w:val="both"/>
        <w:rPr>
          <w:rFonts w:ascii="Calibri" w:eastAsia="Times New Roman" w:hAnsi="Calibri" w:cs="Calibri"/>
        </w:rPr>
      </w:pPr>
      <w:r>
        <w:rPr>
          <w:rFonts w:ascii="Calibri" w:eastAsia="Times New Roman" w:hAnsi="Calibri" w:cs="Calibri"/>
        </w:rPr>
        <w:t>Minimum eight (8) years of professional experience in regulatory analysis, policy reform, or public sector advisory work.</w:t>
      </w:r>
    </w:p>
    <w:p w:rsidR="00703818" w:rsidRDefault="004E7C64" w:rsidP="004E7C64">
      <w:pPr>
        <w:pStyle w:val="ListParagraph"/>
        <w:numPr>
          <w:ilvl w:val="0"/>
          <w:numId w:val="5"/>
        </w:numPr>
        <w:shd w:val="clear" w:color="auto" w:fill="FFFFFF"/>
        <w:spacing w:after="0" w:line="240" w:lineRule="auto"/>
        <w:jc w:val="both"/>
        <w:rPr>
          <w:rFonts w:ascii="Calibri" w:eastAsia="Times New Roman" w:hAnsi="Calibri" w:cs="Calibri"/>
        </w:rPr>
      </w:pPr>
      <w:r>
        <w:rPr>
          <w:rFonts w:ascii="Calibri" w:eastAsia="Times New Roman" w:hAnsi="Calibri" w:cs="Calibri"/>
        </w:rPr>
        <w:t>Demonstrated experience conducting national-level policy or regulatory assessments in at least three (3) of the target countries or comparable contexts.</w:t>
      </w:r>
    </w:p>
    <w:p w:rsidR="00703818" w:rsidRDefault="004E7C64" w:rsidP="004E7C64">
      <w:pPr>
        <w:pStyle w:val="ListParagraph"/>
        <w:numPr>
          <w:ilvl w:val="0"/>
          <w:numId w:val="5"/>
        </w:numPr>
        <w:shd w:val="clear" w:color="auto" w:fill="FFFFFF"/>
        <w:spacing w:after="0" w:line="240" w:lineRule="auto"/>
        <w:jc w:val="both"/>
        <w:rPr>
          <w:rFonts w:ascii="Calibri" w:eastAsia="Times New Roman" w:hAnsi="Calibri" w:cs="Calibri"/>
        </w:rPr>
      </w:pPr>
      <w:r>
        <w:rPr>
          <w:rFonts w:ascii="Calibri" w:eastAsia="Times New Roman" w:hAnsi="Calibri" w:cs="Calibri"/>
        </w:rPr>
        <w:t>Strong knowledge of regulatory areas relevant to the space sector.</w:t>
      </w:r>
    </w:p>
    <w:p w:rsidR="00703818" w:rsidRDefault="004E7C64" w:rsidP="004E7C64">
      <w:pPr>
        <w:pStyle w:val="ListParagraph"/>
        <w:numPr>
          <w:ilvl w:val="0"/>
          <w:numId w:val="5"/>
        </w:numPr>
        <w:shd w:val="clear" w:color="auto" w:fill="FFFFFF"/>
        <w:spacing w:after="0" w:line="240" w:lineRule="auto"/>
        <w:jc w:val="both"/>
        <w:rPr>
          <w:rFonts w:ascii="Calibri" w:eastAsia="Times New Roman" w:hAnsi="Calibri" w:cs="Calibri"/>
        </w:rPr>
      </w:pPr>
      <w:r>
        <w:rPr>
          <w:rFonts w:ascii="Calibri" w:eastAsia="Times New Roman" w:hAnsi="Calibri" w:cs="Calibri"/>
        </w:rPr>
        <w:t>Ability to translate regulatory analysis into practical, implementable recommendations.</w:t>
      </w:r>
    </w:p>
    <w:p w:rsidR="00703818" w:rsidRDefault="004E7C64" w:rsidP="004E7C64">
      <w:pPr>
        <w:pStyle w:val="ListParagraph"/>
        <w:numPr>
          <w:ilvl w:val="0"/>
          <w:numId w:val="5"/>
        </w:numPr>
        <w:shd w:val="clear" w:color="auto" w:fill="FFFFFF"/>
        <w:spacing w:after="0" w:line="240" w:lineRule="auto"/>
        <w:jc w:val="both"/>
        <w:rPr>
          <w:rFonts w:ascii="Calibri" w:eastAsia="Times New Roman" w:hAnsi="Calibri" w:cs="Calibri"/>
        </w:rPr>
      </w:pPr>
      <w:r>
        <w:rPr>
          <w:rFonts w:ascii="Calibri" w:eastAsia="Times New Roman" w:hAnsi="Calibri" w:cs="Calibri"/>
        </w:rPr>
        <w:t>Experience working with government counterparts and regulators is required.</w:t>
      </w:r>
    </w:p>
    <w:p w:rsidR="00703818" w:rsidRDefault="004E7C64" w:rsidP="004E7C64">
      <w:pPr>
        <w:pStyle w:val="ListParagraph"/>
        <w:numPr>
          <w:ilvl w:val="0"/>
          <w:numId w:val="5"/>
        </w:numPr>
        <w:shd w:val="clear" w:color="auto" w:fill="FFFFFF"/>
        <w:spacing w:after="0" w:line="240" w:lineRule="auto"/>
        <w:jc w:val="both"/>
        <w:rPr>
          <w:rFonts w:ascii="Calibri" w:eastAsia="Times New Roman" w:hAnsi="Calibri" w:cs="Calibri"/>
        </w:rPr>
      </w:pPr>
      <w:r>
        <w:rPr>
          <w:rFonts w:ascii="Calibri" w:eastAsia="Times New Roman" w:hAnsi="Calibri" w:cs="Calibri"/>
        </w:rPr>
        <w:t>National or regional expertise in the target countries is highly desirable.</w:t>
      </w:r>
    </w:p>
    <w:p w:rsidR="00703818" w:rsidRDefault="004E7C64" w:rsidP="004E7C64">
      <w:pPr>
        <w:pStyle w:val="ListParagraph"/>
        <w:numPr>
          <w:ilvl w:val="0"/>
          <w:numId w:val="5"/>
        </w:numPr>
        <w:shd w:val="clear" w:color="auto" w:fill="FFFFFF"/>
        <w:spacing w:after="0" w:line="240" w:lineRule="auto"/>
        <w:jc w:val="both"/>
        <w:rPr>
          <w:rFonts w:ascii="Calibri" w:eastAsia="Times New Roman" w:hAnsi="Calibri" w:cs="Calibri"/>
        </w:rPr>
      </w:pPr>
      <w:r>
        <w:rPr>
          <w:rFonts w:ascii="Calibri" w:eastAsia="Times New Roman" w:hAnsi="Calibri" w:cs="Calibri"/>
        </w:rPr>
        <w:t>Proficiency in written and spoken English is essential. Knowledge of the Central Asian or Russian languages will be an asset.</w:t>
      </w:r>
    </w:p>
    <w:p w:rsidR="00703818" w:rsidRDefault="00703818">
      <w:pPr>
        <w:shd w:val="clear" w:color="auto" w:fill="FFFFFF"/>
        <w:spacing w:after="0" w:line="240" w:lineRule="auto"/>
        <w:jc w:val="both"/>
        <w:rPr>
          <w:rFonts w:ascii="Calibri" w:eastAsia="Times New Roman" w:hAnsi="Calibri" w:cs="Calibri"/>
        </w:rPr>
      </w:pPr>
    </w:p>
    <w:p w:rsidR="00703818" w:rsidRDefault="004E7C64" w:rsidP="004E7C64">
      <w:pPr>
        <w:pStyle w:val="ListParagraph"/>
        <w:numPr>
          <w:ilvl w:val="0"/>
          <w:numId w:val="28"/>
        </w:numPr>
        <w:shd w:val="clear" w:color="auto" w:fill="FFFFFF"/>
        <w:spacing w:after="0" w:line="240" w:lineRule="auto"/>
        <w:jc w:val="both"/>
        <w:rPr>
          <w:rFonts w:ascii="Calibri" w:eastAsia="Times New Roman" w:hAnsi="Calibri" w:cs="Calibri"/>
          <w:b/>
        </w:rPr>
      </w:pPr>
      <w:r>
        <w:rPr>
          <w:rFonts w:ascii="Calibri" w:eastAsia="Times New Roman" w:hAnsi="Calibri" w:cs="Calibri"/>
          <w:b/>
        </w:rPr>
        <w:t xml:space="preserve">Research, education and innovation space expert </w:t>
      </w:r>
    </w:p>
    <w:p w:rsidR="00703818" w:rsidRDefault="00703818">
      <w:pPr>
        <w:pStyle w:val="ListParagraph"/>
        <w:shd w:val="clear" w:color="auto" w:fill="FFFFFF"/>
        <w:spacing w:after="0" w:line="240" w:lineRule="auto"/>
        <w:jc w:val="both"/>
        <w:rPr>
          <w:rFonts w:ascii="Calibri" w:eastAsia="Times New Roman" w:hAnsi="Calibri" w:cs="Calibri"/>
        </w:rPr>
      </w:pPr>
    </w:p>
    <w:p w:rsidR="00703818" w:rsidRDefault="004E7C64">
      <w:pPr>
        <w:shd w:val="clear" w:color="auto" w:fill="FFFFFF"/>
        <w:spacing w:after="0" w:line="240" w:lineRule="auto"/>
        <w:ind w:left="360"/>
        <w:jc w:val="both"/>
        <w:rPr>
          <w:rFonts w:ascii="Calibri" w:eastAsia="Times New Roman" w:hAnsi="Calibri" w:cs="Calibri"/>
        </w:rPr>
      </w:pPr>
      <w:r>
        <w:rPr>
          <w:rFonts w:ascii="Calibri" w:eastAsia="Times New Roman" w:hAnsi="Calibri" w:cs="Calibri"/>
        </w:rPr>
        <w:t>Covers country-specific analysis of Human capital, industrial, research and innovation national ecosystems</w:t>
      </w:r>
    </w:p>
    <w:p w:rsidR="00703818" w:rsidRDefault="004E7C64" w:rsidP="004E7C64">
      <w:pPr>
        <w:pStyle w:val="ListParagraph"/>
        <w:numPr>
          <w:ilvl w:val="0"/>
          <w:numId w:val="23"/>
        </w:numPr>
        <w:shd w:val="clear" w:color="auto" w:fill="FFFFFF"/>
        <w:spacing w:after="0" w:line="240" w:lineRule="auto"/>
        <w:ind w:left="720"/>
        <w:jc w:val="both"/>
        <w:rPr>
          <w:rFonts w:ascii="Calibri" w:eastAsia="Times New Roman" w:hAnsi="Calibri" w:cs="Calibri"/>
        </w:rPr>
      </w:pPr>
      <w:r>
        <w:rPr>
          <w:rFonts w:ascii="Calibri" w:eastAsia="Times New Roman" w:hAnsi="Calibri" w:cs="Calibri"/>
        </w:rPr>
        <w:t>University degree in aerospace, ICT innovation management or related fields</w:t>
      </w:r>
    </w:p>
    <w:p w:rsidR="00703818" w:rsidRDefault="004E7C64" w:rsidP="004E7C64">
      <w:pPr>
        <w:pStyle w:val="ListParagraph"/>
        <w:numPr>
          <w:ilvl w:val="0"/>
          <w:numId w:val="23"/>
        </w:numPr>
        <w:shd w:val="clear" w:color="auto" w:fill="FFFFFF"/>
        <w:spacing w:after="0" w:line="240" w:lineRule="auto"/>
        <w:ind w:left="720"/>
        <w:jc w:val="both"/>
        <w:rPr>
          <w:rFonts w:ascii="Calibri" w:eastAsia="Times New Roman" w:hAnsi="Calibri" w:cs="Calibri"/>
        </w:rPr>
      </w:pPr>
      <w:r>
        <w:rPr>
          <w:rFonts w:ascii="Calibri" w:eastAsia="Times New Roman" w:hAnsi="Calibri" w:cs="Calibri"/>
        </w:rPr>
        <w:t xml:space="preserve">Minimum 7 years of experience working in aerospace </w:t>
      </w:r>
    </w:p>
    <w:p w:rsidR="00703818" w:rsidRDefault="004E7C64" w:rsidP="004E7C64">
      <w:pPr>
        <w:pStyle w:val="ListParagraph"/>
        <w:numPr>
          <w:ilvl w:val="0"/>
          <w:numId w:val="23"/>
        </w:numPr>
        <w:shd w:val="clear" w:color="auto" w:fill="FFFFFF"/>
        <w:spacing w:after="0" w:line="240" w:lineRule="auto"/>
        <w:ind w:left="720"/>
        <w:jc w:val="both"/>
        <w:rPr>
          <w:rFonts w:ascii="Calibri" w:eastAsia="Times New Roman" w:hAnsi="Calibri" w:cs="Calibri"/>
        </w:rPr>
      </w:pPr>
      <w:r>
        <w:rPr>
          <w:rFonts w:ascii="Calibri" w:eastAsia="Times New Roman" w:hAnsi="Calibri" w:cs="Calibri"/>
        </w:rPr>
        <w:t xml:space="preserve">Strong knowledge on innovation triple helix concepts, EU standards and frameworks on space innovation support for R&amp;D </w:t>
      </w:r>
    </w:p>
    <w:p w:rsidR="00703818" w:rsidRDefault="004E7C64" w:rsidP="004E7C64">
      <w:pPr>
        <w:pStyle w:val="ListParagraph"/>
        <w:numPr>
          <w:ilvl w:val="0"/>
          <w:numId w:val="23"/>
        </w:numPr>
        <w:shd w:val="clear" w:color="auto" w:fill="FFFFFF"/>
        <w:spacing w:after="0" w:line="240" w:lineRule="auto"/>
        <w:ind w:left="720"/>
        <w:jc w:val="both"/>
        <w:rPr>
          <w:rFonts w:ascii="Calibri" w:eastAsia="Times New Roman" w:hAnsi="Calibri" w:cs="Calibri"/>
        </w:rPr>
      </w:pPr>
      <w:r>
        <w:rPr>
          <w:rFonts w:ascii="Calibri" w:eastAsia="Times New Roman" w:hAnsi="Calibri" w:cs="Calibri"/>
        </w:rPr>
        <w:lastRenderedPageBreak/>
        <w:t>Demonstrated experience in assessing innovation space ecosystems, education and training frameworks and research and development support scheme in comparable contexts</w:t>
      </w:r>
    </w:p>
    <w:p w:rsidR="00703818" w:rsidRDefault="004E7C64" w:rsidP="004E7C64">
      <w:pPr>
        <w:pStyle w:val="ListParagraph"/>
        <w:numPr>
          <w:ilvl w:val="0"/>
          <w:numId w:val="23"/>
        </w:numPr>
        <w:shd w:val="clear" w:color="auto" w:fill="FFFFFF"/>
        <w:spacing w:after="0" w:line="240" w:lineRule="auto"/>
        <w:ind w:left="720"/>
        <w:jc w:val="both"/>
        <w:rPr>
          <w:rFonts w:ascii="Calibri" w:eastAsia="Times New Roman" w:hAnsi="Calibri" w:cs="Calibri"/>
        </w:rPr>
      </w:pPr>
      <w:r>
        <w:rPr>
          <w:rFonts w:ascii="Calibri" w:eastAsia="Times New Roman" w:hAnsi="Calibri" w:cs="Calibri"/>
        </w:rPr>
        <w:t xml:space="preserve">Ability to translate needs and gaps for practical recommendations </w:t>
      </w:r>
    </w:p>
    <w:p w:rsidR="00703818" w:rsidRDefault="004E7C64" w:rsidP="004E7C64">
      <w:pPr>
        <w:pStyle w:val="ListParagraph"/>
        <w:numPr>
          <w:ilvl w:val="0"/>
          <w:numId w:val="23"/>
        </w:numPr>
        <w:shd w:val="clear" w:color="auto" w:fill="FFFFFF"/>
        <w:spacing w:after="0" w:line="240" w:lineRule="auto"/>
        <w:ind w:left="720"/>
        <w:jc w:val="both"/>
        <w:rPr>
          <w:rFonts w:ascii="Calibri" w:eastAsia="Times New Roman" w:hAnsi="Calibri" w:cs="Calibri"/>
        </w:rPr>
      </w:pPr>
      <w:r>
        <w:rPr>
          <w:rFonts w:ascii="Calibri" w:eastAsia="Times New Roman" w:hAnsi="Calibri" w:cs="Calibri"/>
        </w:rPr>
        <w:t>National or regional expertise in the target countries is highly desirable.</w:t>
      </w:r>
    </w:p>
    <w:p w:rsidR="00703818" w:rsidRDefault="004E7C64" w:rsidP="004E7C64">
      <w:pPr>
        <w:pStyle w:val="ListParagraph"/>
        <w:numPr>
          <w:ilvl w:val="0"/>
          <w:numId w:val="23"/>
        </w:numPr>
        <w:shd w:val="clear" w:color="auto" w:fill="FFFFFF"/>
        <w:spacing w:after="0" w:line="240" w:lineRule="auto"/>
        <w:ind w:left="720"/>
        <w:jc w:val="both"/>
        <w:rPr>
          <w:rFonts w:ascii="Calibri" w:eastAsia="Times New Roman" w:hAnsi="Calibri" w:cs="Calibri"/>
        </w:rPr>
      </w:pPr>
      <w:r>
        <w:rPr>
          <w:rFonts w:ascii="Calibri" w:eastAsia="Times New Roman" w:hAnsi="Calibri" w:cs="Calibri"/>
        </w:rPr>
        <w:t>Proficiency in written and spoken English is essential. Knowledge of the Central Asian or Russian languages will be an asset.</w:t>
      </w:r>
    </w:p>
    <w:p w:rsidR="00703818" w:rsidRDefault="00703818">
      <w:pPr>
        <w:shd w:val="clear" w:color="auto" w:fill="FFFFFF"/>
        <w:spacing w:after="0" w:line="240" w:lineRule="auto"/>
        <w:jc w:val="both"/>
        <w:rPr>
          <w:rFonts w:ascii="Calibri" w:eastAsia="Times New Roman" w:hAnsi="Calibri" w:cs="Calibri"/>
        </w:rPr>
      </w:pPr>
    </w:p>
    <w:p w:rsidR="00703818" w:rsidRDefault="004E7C64" w:rsidP="004E7C64">
      <w:pPr>
        <w:pStyle w:val="ListParagraph"/>
        <w:numPr>
          <w:ilvl w:val="0"/>
          <w:numId w:val="28"/>
        </w:numPr>
        <w:shd w:val="clear" w:color="auto" w:fill="FFFFFF"/>
        <w:spacing w:line="240" w:lineRule="auto"/>
        <w:jc w:val="both"/>
        <w:rPr>
          <w:rFonts w:ascii="Calibri" w:eastAsia="Times New Roman" w:hAnsi="Calibri" w:cs="Calibri"/>
          <w:b/>
        </w:rPr>
      </w:pPr>
      <w:r>
        <w:rPr>
          <w:rFonts w:ascii="Calibri" w:eastAsia="Times New Roman" w:hAnsi="Calibri" w:cs="Calibri"/>
          <w:b/>
        </w:rPr>
        <w:t>Technical and Space Infrastructure expert</w:t>
      </w:r>
    </w:p>
    <w:p w:rsidR="00703818" w:rsidRDefault="004E7C64" w:rsidP="004E7C64">
      <w:pPr>
        <w:pStyle w:val="ListParagraph"/>
        <w:numPr>
          <w:ilvl w:val="0"/>
          <w:numId w:val="22"/>
        </w:numPr>
        <w:shd w:val="clear" w:color="auto" w:fill="FFFFFF"/>
        <w:spacing w:after="0" w:line="240" w:lineRule="auto"/>
        <w:jc w:val="both"/>
        <w:rPr>
          <w:rFonts w:ascii="Calibri" w:eastAsia="Times New Roman" w:hAnsi="Calibri" w:cs="Calibri"/>
        </w:rPr>
      </w:pPr>
      <w:r>
        <w:rPr>
          <w:rFonts w:ascii="Calibri" w:eastAsia="Times New Roman" w:hAnsi="Calibri" w:cs="Calibri"/>
        </w:rPr>
        <w:t>Covers infrastructure, technical capacity, industrial ecosystem, and security considerations.</w:t>
      </w:r>
    </w:p>
    <w:p w:rsidR="00703818" w:rsidRDefault="004E7C64" w:rsidP="004E7C64">
      <w:pPr>
        <w:pStyle w:val="ListParagraph"/>
        <w:numPr>
          <w:ilvl w:val="0"/>
          <w:numId w:val="22"/>
        </w:numPr>
        <w:shd w:val="clear" w:color="auto" w:fill="FFFFFF"/>
        <w:spacing w:after="0" w:line="240" w:lineRule="auto"/>
        <w:jc w:val="both"/>
        <w:rPr>
          <w:rFonts w:ascii="Calibri" w:eastAsia="Times New Roman" w:hAnsi="Calibri" w:cs="Calibri"/>
        </w:rPr>
      </w:pPr>
      <w:r>
        <w:rPr>
          <w:rFonts w:ascii="Calibri" w:eastAsia="Times New Roman" w:hAnsi="Calibri" w:cs="Calibri"/>
        </w:rPr>
        <w:t>University degree in aerospace engineering, satellite communications, or a related field.</w:t>
      </w:r>
    </w:p>
    <w:p w:rsidR="00703818" w:rsidRDefault="004E7C64" w:rsidP="004E7C64">
      <w:pPr>
        <w:pStyle w:val="ListParagraph"/>
        <w:numPr>
          <w:ilvl w:val="0"/>
          <w:numId w:val="22"/>
        </w:numPr>
        <w:shd w:val="clear" w:color="auto" w:fill="FFFFFF"/>
        <w:spacing w:after="0" w:line="240" w:lineRule="auto"/>
        <w:jc w:val="both"/>
        <w:rPr>
          <w:rFonts w:ascii="Calibri" w:eastAsia="Times New Roman" w:hAnsi="Calibri" w:cs="Calibri"/>
        </w:rPr>
      </w:pPr>
      <w:r>
        <w:rPr>
          <w:rFonts w:ascii="Calibri" w:eastAsia="Times New Roman" w:hAnsi="Calibri" w:cs="Calibri"/>
        </w:rPr>
        <w:t>Minimum 7 years of experience working in the aerospace sector.</w:t>
      </w:r>
    </w:p>
    <w:p w:rsidR="00703818" w:rsidRDefault="004E7C64" w:rsidP="004E7C64">
      <w:pPr>
        <w:pStyle w:val="ListParagraph"/>
        <w:numPr>
          <w:ilvl w:val="0"/>
          <w:numId w:val="22"/>
        </w:numPr>
        <w:shd w:val="clear" w:color="auto" w:fill="FFFFFF"/>
        <w:spacing w:after="0" w:line="240" w:lineRule="auto"/>
        <w:jc w:val="both"/>
        <w:rPr>
          <w:rFonts w:ascii="Calibri" w:hAnsi="Calibri" w:cs="Calibri"/>
        </w:rPr>
      </w:pPr>
      <w:r>
        <w:rPr>
          <w:rFonts w:ascii="Calibri" w:eastAsia="Times New Roman" w:hAnsi="Calibri" w:cs="Calibri"/>
        </w:rPr>
        <w:t>Demonstrated experience with communications satellites, Earth Observation (EO), or navigation systems (e.g., GPS, Galileo).\</w:t>
      </w:r>
      <w:r>
        <w:rPr>
          <w:rFonts w:ascii="Calibri" w:hAnsi="Calibri" w:cs="Calibri"/>
        </w:rPr>
        <w:t>Proven ability to translate qualitative engineering insights into policy-relevant findings.</w:t>
      </w:r>
    </w:p>
    <w:p w:rsidR="00703818" w:rsidRDefault="004E7C64" w:rsidP="004E7C64">
      <w:pPr>
        <w:pStyle w:val="ListParagraph"/>
        <w:numPr>
          <w:ilvl w:val="0"/>
          <w:numId w:val="22"/>
        </w:numPr>
        <w:shd w:val="clear" w:color="auto" w:fill="FFFFFF"/>
        <w:spacing w:after="0" w:line="240" w:lineRule="auto"/>
        <w:jc w:val="both"/>
        <w:rPr>
          <w:rFonts w:ascii="Calibri" w:eastAsia="Times New Roman" w:hAnsi="Calibri" w:cs="Calibri"/>
        </w:rPr>
      </w:pPr>
      <w:r>
        <w:rPr>
          <w:rFonts w:ascii="Calibri" w:eastAsia="Times New Roman" w:hAnsi="Calibri" w:cs="Calibri"/>
        </w:rPr>
        <w:t>Having participated in at least two (2) similar projects.</w:t>
      </w:r>
    </w:p>
    <w:p w:rsidR="00703818" w:rsidRDefault="004E7C64" w:rsidP="004E7C64">
      <w:pPr>
        <w:pStyle w:val="ListParagraph"/>
        <w:numPr>
          <w:ilvl w:val="0"/>
          <w:numId w:val="22"/>
        </w:numPr>
        <w:shd w:val="clear" w:color="auto" w:fill="FFFFFF"/>
        <w:spacing w:after="0" w:line="240" w:lineRule="auto"/>
        <w:jc w:val="both"/>
        <w:rPr>
          <w:rFonts w:ascii="Calibri" w:eastAsia="Times New Roman" w:hAnsi="Calibri" w:cs="Calibri"/>
        </w:rPr>
      </w:pPr>
      <w:r>
        <w:rPr>
          <w:rFonts w:ascii="Calibri" w:eastAsia="Times New Roman" w:hAnsi="Calibri" w:cs="Calibri"/>
        </w:rPr>
        <w:t>Proficiency in written and spoken English is essential. Knowledge of the Central Asian or Russian languages will be an asset.</w:t>
      </w:r>
    </w:p>
    <w:p w:rsidR="00703818" w:rsidRDefault="00703818">
      <w:pPr>
        <w:shd w:val="clear" w:color="auto" w:fill="FFFFFF"/>
        <w:spacing w:after="0" w:line="240" w:lineRule="auto"/>
        <w:ind w:left="720" w:firstLine="360"/>
        <w:jc w:val="both"/>
        <w:rPr>
          <w:rFonts w:ascii="Calibri" w:eastAsia="Times New Roman" w:hAnsi="Calibri" w:cs="Calibri"/>
        </w:rPr>
      </w:pPr>
    </w:p>
    <w:p w:rsidR="00703818" w:rsidRDefault="004E7C64" w:rsidP="004E7C64">
      <w:pPr>
        <w:pStyle w:val="ListParagraph"/>
        <w:numPr>
          <w:ilvl w:val="0"/>
          <w:numId w:val="28"/>
        </w:numPr>
        <w:shd w:val="clear" w:color="auto" w:fill="FFFFFF"/>
        <w:spacing w:line="240" w:lineRule="auto"/>
        <w:jc w:val="both"/>
        <w:rPr>
          <w:rFonts w:ascii="Calibri" w:eastAsia="Times New Roman" w:hAnsi="Calibri" w:cs="Calibri"/>
          <w:b/>
        </w:rPr>
      </w:pPr>
      <w:r>
        <w:rPr>
          <w:rFonts w:ascii="Calibri" w:eastAsia="Times New Roman" w:hAnsi="Calibri" w:cs="Calibri"/>
          <w:b/>
        </w:rPr>
        <w:t>Stakeholder Engagement &amp; Workshop Facilitation Expert</w:t>
      </w:r>
    </w:p>
    <w:p w:rsidR="00703818" w:rsidRDefault="004E7C64" w:rsidP="004E7C64">
      <w:pPr>
        <w:pStyle w:val="ListParagraph"/>
        <w:numPr>
          <w:ilvl w:val="0"/>
          <w:numId w:val="24"/>
        </w:numPr>
        <w:shd w:val="clear" w:color="auto" w:fill="FFFFFF"/>
        <w:spacing w:after="0" w:line="240" w:lineRule="auto"/>
        <w:ind w:left="720"/>
        <w:jc w:val="both"/>
        <w:rPr>
          <w:rFonts w:ascii="Calibri" w:eastAsia="Times New Roman" w:hAnsi="Calibri" w:cs="Calibri"/>
        </w:rPr>
      </w:pPr>
      <w:r>
        <w:rPr>
          <w:rFonts w:ascii="Calibri" w:eastAsia="Times New Roman" w:hAnsi="Calibri" w:cs="Calibri"/>
        </w:rPr>
        <w:t xml:space="preserve">Design, </w:t>
      </w:r>
      <w:proofErr w:type="spellStart"/>
      <w:r>
        <w:rPr>
          <w:rFonts w:ascii="Calibri" w:eastAsia="Times New Roman" w:hAnsi="Calibri" w:cs="Calibri"/>
        </w:rPr>
        <w:t>organise</w:t>
      </w:r>
      <w:proofErr w:type="spellEnd"/>
      <w:r>
        <w:rPr>
          <w:rFonts w:ascii="Calibri" w:eastAsia="Times New Roman" w:hAnsi="Calibri" w:cs="Calibri"/>
        </w:rPr>
        <w:t xml:space="preserve">, and facilitate multi-stakeholder consultations and in-country workshops (scoping, consultations, </w:t>
      </w:r>
      <w:proofErr w:type="gramStart"/>
      <w:r>
        <w:rPr>
          <w:rFonts w:ascii="Calibri" w:eastAsia="Times New Roman" w:hAnsi="Calibri" w:cs="Calibri"/>
        </w:rPr>
        <w:t>validation</w:t>
      </w:r>
      <w:proofErr w:type="gramEnd"/>
      <w:r>
        <w:rPr>
          <w:rFonts w:ascii="Calibri" w:eastAsia="Times New Roman" w:hAnsi="Calibri" w:cs="Calibri"/>
        </w:rPr>
        <w:t>).</w:t>
      </w:r>
    </w:p>
    <w:p w:rsidR="00703818" w:rsidRDefault="004E7C64" w:rsidP="004E7C64">
      <w:pPr>
        <w:pStyle w:val="ListParagraph"/>
        <w:numPr>
          <w:ilvl w:val="0"/>
          <w:numId w:val="24"/>
        </w:numPr>
        <w:shd w:val="clear" w:color="auto" w:fill="FFFFFF"/>
        <w:spacing w:after="0" w:line="240" w:lineRule="auto"/>
        <w:ind w:left="720"/>
        <w:jc w:val="both"/>
        <w:rPr>
          <w:rFonts w:ascii="Calibri" w:eastAsia="Times New Roman" w:hAnsi="Calibri" w:cs="Calibri"/>
        </w:rPr>
      </w:pPr>
      <w:r>
        <w:rPr>
          <w:rFonts w:ascii="Calibri" w:eastAsia="Times New Roman" w:hAnsi="Calibri" w:cs="Calibri"/>
        </w:rPr>
        <w:t>University degree in social sciences, public policy, communications, or a related field.</w:t>
      </w:r>
    </w:p>
    <w:p w:rsidR="00703818" w:rsidRDefault="004E7C64" w:rsidP="004E7C64">
      <w:pPr>
        <w:pStyle w:val="ListParagraph"/>
        <w:numPr>
          <w:ilvl w:val="0"/>
          <w:numId w:val="24"/>
        </w:numPr>
        <w:shd w:val="clear" w:color="auto" w:fill="FFFFFF"/>
        <w:spacing w:after="0" w:line="240" w:lineRule="auto"/>
        <w:ind w:left="720"/>
        <w:jc w:val="both"/>
        <w:rPr>
          <w:rFonts w:ascii="Calibri" w:eastAsia="Times New Roman" w:hAnsi="Calibri" w:cs="Calibri"/>
        </w:rPr>
      </w:pPr>
      <w:r>
        <w:rPr>
          <w:rFonts w:ascii="Calibri" w:eastAsia="Times New Roman" w:hAnsi="Calibri" w:cs="Calibri"/>
        </w:rPr>
        <w:t>Minimum 7 years of experience in stakeholder engagement, facilitation, or participatory policy processes.</w:t>
      </w:r>
    </w:p>
    <w:p w:rsidR="00703818" w:rsidRDefault="004E7C64" w:rsidP="004E7C64">
      <w:pPr>
        <w:pStyle w:val="ListParagraph"/>
        <w:numPr>
          <w:ilvl w:val="0"/>
          <w:numId w:val="24"/>
        </w:numPr>
        <w:shd w:val="clear" w:color="auto" w:fill="FFFFFF"/>
        <w:spacing w:after="0" w:line="240" w:lineRule="auto"/>
        <w:ind w:left="720"/>
        <w:jc w:val="both"/>
        <w:rPr>
          <w:rFonts w:ascii="Calibri" w:eastAsia="Times New Roman" w:hAnsi="Calibri" w:cs="Calibri"/>
        </w:rPr>
      </w:pPr>
      <w:r>
        <w:rPr>
          <w:rFonts w:ascii="Calibri" w:eastAsia="Times New Roman" w:hAnsi="Calibri" w:cs="Calibri"/>
        </w:rPr>
        <w:t>Proven experience facilitating multi-stakeholder workshops involving government, private sector, universities, and development partners.</w:t>
      </w:r>
    </w:p>
    <w:p w:rsidR="00703818" w:rsidRDefault="004E7C64" w:rsidP="004E7C64">
      <w:pPr>
        <w:pStyle w:val="ListParagraph"/>
        <w:numPr>
          <w:ilvl w:val="0"/>
          <w:numId w:val="24"/>
        </w:numPr>
        <w:shd w:val="clear" w:color="auto" w:fill="FFFFFF"/>
        <w:spacing w:after="0" w:line="240" w:lineRule="auto"/>
        <w:ind w:left="720"/>
        <w:jc w:val="both"/>
        <w:rPr>
          <w:rFonts w:ascii="Calibri" w:eastAsia="Times New Roman" w:hAnsi="Calibri" w:cs="Calibri"/>
        </w:rPr>
      </w:pPr>
      <w:r>
        <w:rPr>
          <w:rFonts w:ascii="Calibri" w:eastAsia="Times New Roman" w:hAnsi="Calibri" w:cs="Calibri"/>
        </w:rPr>
        <w:t>Strong facilitation, communication, and consensus-building skills.</w:t>
      </w:r>
    </w:p>
    <w:p w:rsidR="00703818" w:rsidRDefault="004E7C64" w:rsidP="004E7C64">
      <w:pPr>
        <w:pStyle w:val="ListParagraph"/>
        <w:numPr>
          <w:ilvl w:val="0"/>
          <w:numId w:val="24"/>
        </w:numPr>
        <w:shd w:val="clear" w:color="auto" w:fill="FFFFFF"/>
        <w:spacing w:after="0" w:line="240" w:lineRule="auto"/>
        <w:ind w:left="720"/>
        <w:jc w:val="both"/>
        <w:rPr>
          <w:rFonts w:ascii="Calibri" w:eastAsia="Times New Roman" w:hAnsi="Calibri" w:cs="Calibri"/>
        </w:rPr>
      </w:pPr>
      <w:r>
        <w:rPr>
          <w:rFonts w:ascii="Calibri" w:eastAsia="Times New Roman" w:hAnsi="Calibri" w:cs="Calibri"/>
        </w:rPr>
        <w:t>Experience conducting workshops in Central Asian contexts is required.</w:t>
      </w:r>
    </w:p>
    <w:p w:rsidR="00703818" w:rsidRDefault="004E7C64" w:rsidP="004E7C64">
      <w:pPr>
        <w:pStyle w:val="ListParagraph"/>
        <w:numPr>
          <w:ilvl w:val="0"/>
          <w:numId w:val="24"/>
        </w:numPr>
        <w:shd w:val="clear" w:color="auto" w:fill="FFFFFF"/>
        <w:spacing w:after="0" w:line="240" w:lineRule="auto"/>
        <w:ind w:left="720"/>
        <w:jc w:val="both"/>
        <w:rPr>
          <w:rFonts w:ascii="Calibri" w:eastAsia="Times New Roman" w:hAnsi="Calibri" w:cs="Calibri"/>
        </w:rPr>
      </w:pPr>
      <w:r>
        <w:rPr>
          <w:rFonts w:ascii="Calibri" w:eastAsia="Times New Roman" w:hAnsi="Calibri" w:cs="Calibri"/>
        </w:rPr>
        <w:t>Ability to manage parallel workshops across multiple countries is an asset.</w:t>
      </w:r>
    </w:p>
    <w:p w:rsidR="00703818" w:rsidRDefault="004E7C64" w:rsidP="004E7C64">
      <w:pPr>
        <w:pStyle w:val="ListParagraph"/>
        <w:numPr>
          <w:ilvl w:val="0"/>
          <w:numId w:val="24"/>
        </w:numPr>
        <w:shd w:val="clear" w:color="auto" w:fill="FFFFFF"/>
        <w:spacing w:after="0" w:line="240" w:lineRule="auto"/>
        <w:ind w:left="720"/>
        <w:jc w:val="both"/>
        <w:rPr>
          <w:rFonts w:ascii="Calibri" w:eastAsia="Times New Roman" w:hAnsi="Calibri" w:cs="Calibri"/>
        </w:rPr>
      </w:pPr>
      <w:r>
        <w:rPr>
          <w:rFonts w:ascii="Calibri" w:eastAsia="Times New Roman" w:hAnsi="Calibri" w:cs="Calibri"/>
        </w:rPr>
        <w:t>Proficiency in written and spoken English is essential. Knowledge of the Central Asian or Russian languages will be an asset.</w:t>
      </w:r>
    </w:p>
    <w:p w:rsidR="00703818" w:rsidRDefault="00703818">
      <w:pPr>
        <w:shd w:val="clear" w:color="auto" w:fill="FFFFFF"/>
        <w:spacing w:after="0" w:line="240" w:lineRule="auto"/>
        <w:jc w:val="both"/>
        <w:rPr>
          <w:rFonts w:ascii="Calibri" w:eastAsia="Times New Roman" w:hAnsi="Calibri" w:cs="Calibri"/>
        </w:rPr>
      </w:pPr>
    </w:p>
    <w:p w:rsidR="00703818" w:rsidRDefault="004E7C64">
      <w:pPr>
        <w:jc w:val="both"/>
      </w:pPr>
      <w:r>
        <w:rPr>
          <w:rFonts w:ascii="Calibri" w:eastAsia="Times New Roman" w:hAnsi="Calibri" w:cs="Calibri"/>
        </w:rPr>
        <w:t>NOTE: The proposed team may include additional experts beyond the minimum requirements specified in these Terms of Reference. The service provider shall ensure that the team composition is appropriate to cover all required areas of expertise and to deliver the assignment in a timely and high-quality manner.</w:t>
      </w:r>
    </w:p>
    <w:p w:rsidR="00703818" w:rsidRDefault="004E7C64" w:rsidP="004E7C64">
      <w:pPr>
        <w:pStyle w:val="ListParagraph"/>
        <w:numPr>
          <w:ilvl w:val="0"/>
          <w:numId w:val="27"/>
        </w:numPr>
        <w:spacing w:line="240" w:lineRule="auto"/>
        <w:jc w:val="both"/>
        <w:rPr>
          <w:rFonts w:ascii="Calibri" w:hAnsi="Calibri" w:cs="Calibri"/>
          <w:b/>
          <w:bCs/>
        </w:rPr>
      </w:pPr>
      <w:r>
        <w:rPr>
          <w:rFonts w:ascii="Calibri" w:hAnsi="Calibri" w:cs="Calibri"/>
          <w:b/>
          <w:bCs/>
        </w:rPr>
        <w:t>Management and Reporting</w:t>
      </w:r>
    </w:p>
    <w:p w:rsidR="00703818" w:rsidRDefault="004E7C64">
      <w:pPr>
        <w:spacing w:line="240" w:lineRule="auto"/>
        <w:jc w:val="both"/>
        <w:rPr>
          <w:rFonts w:ascii="Calibri" w:hAnsi="Calibri" w:cs="Calibri"/>
        </w:rPr>
      </w:pPr>
      <w:r>
        <w:rPr>
          <w:rFonts w:ascii="Calibri" w:hAnsi="Calibri" w:cs="Calibri"/>
        </w:rPr>
        <w:lastRenderedPageBreak/>
        <w:t xml:space="preserve">The service provider shall report directly to the Digital Innovation Component Coordinator and/or Team Lead (Expertise France), based in Astana. All deliverables </w:t>
      </w:r>
      <w:proofErr w:type="gramStart"/>
      <w:r>
        <w:rPr>
          <w:rFonts w:ascii="Calibri" w:hAnsi="Calibri" w:cs="Calibri"/>
        </w:rPr>
        <w:t>shall be submitted to, reviewed and approved by the Digital Innovation Component Coordinator and/or Team Lead</w:t>
      </w:r>
      <w:proofErr w:type="gramEnd"/>
      <w:r>
        <w:rPr>
          <w:rFonts w:ascii="Calibri" w:hAnsi="Calibri" w:cs="Calibri"/>
        </w:rPr>
        <w:t xml:space="preserve">. </w:t>
      </w:r>
    </w:p>
    <w:p w:rsidR="00703818" w:rsidRDefault="004E7C64" w:rsidP="004E7C64">
      <w:pPr>
        <w:pStyle w:val="ListParagraph"/>
        <w:numPr>
          <w:ilvl w:val="0"/>
          <w:numId w:val="27"/>
        </w:numPr>
        <w:spacing w:line="240" w:lineRule="auto"/>
        <w:jc w:val="both"/>
        <w:rPr>
          <w:rFonts w:ascii="Calibri" w:hAnsi="Calibri" w:cs="Calibri"/>
          <w:b/>
          <w:bCs/>
        </w:rPr>
      </w:pPr>
      <w:r>
        <w:rPr>
          <w:rFonts w:ascii="Calibri" w:hAnsi="Calibri" w:cs="Calibri"/>
          <w:b/>
          <w:bCs/>
        </w:rPr>
        <w:t xml:space="preserve"> Contractual Arrangements</w:t>
      </w:r>
    </w:p>
    <w:p w:rsidR="00703818" w:rsidRDefault="004E7C64">
      <w:pPr>
        <w:spacing w:line="240" w:lineRule="auto"/>
        <w:jc w:val="both"/>
        <w:rPr>
          <w:rFonts w:ascii="Calibri" w:hAnsi="Calibri" w:cs="Calibri"/>
        </w:rPr>
      </w:pPr>
      <w:r>
        <w:rPr>
          <w:rFonts w:ascii="Calibri" w:hAnsi="Calibri" w:cs="Calibri"/>
          <w:b/>
        </w:rPr>
        <w:t>Contract Type:</w:t>
      </w:r>
      <w:r>
        <w:rPr>
          <w:rFonts w:ascii="Calibri" w:hAnsi="Calibri" w:cs="Calibri"/>
        </w:rPr>
        <w:t xml:space="preserve"> Service Contract.</w:t>
      </w:r>
    </w:p>
    <w:p w:rsidR="00703818" w:rsidRDefault="004E7C64">
      <w:pPr>
        <w:spacing w:line="240" w:lineRule="auto"/>
        <w:jc w:val="both"/>
        <w:rPr>
          <w:rFonts w:ascii="Calibri" w:hAnsi="Calibri" w:cs="Calibri"/>
        </w:rPr>
      </w:pPr>
      <w:r>
        <w:rPr>
          <w:rFonts w:ascii="Calibri" w:hAnsi="Calibri" w:cs="Calibri"/>
          <w:b/>
        </w:rPr>
        <w:t>Contract Duration:</w:t>
      </w:r>
      <w:r w:rsidR="00737CDC">
        <w:rPr>
          <w:rFonts w:ascii="Calibri" w:hAnsi="Calibri" w:cs="Calibri"/>
        </w:rPr>
        <w:t xml:space="preserve"> Three (4</w:t>
      </w:r>
      <w:r>
        <w:rPr>
          <w:rFonts w:ascii="Calibri" w:hAnsi="Calibri" w:cs="Calibri"/>
        </w:rPr>
        <w:t>) months from the contract start date.</w:t>
      </w:r>
    </w:p>
    <w:p w:rsidR="00E22ACD" w:rsidRDefault="00E22ACD">
      <w:pPr>
        <w:spacing w:line="240" w:lineRule="auto"/>
        <w:jc w:val="both"/>
        <w:rPr>
          <w:rFonts w:ascii="Calibri" w:hAnsi="Calibri" w:cs="Calibri"/>
        </w:rPr>
      </w:pPr>
      <w:r w:rsidRPr="00E22ACD">
        <w:rPr>
          <w:rFonts w:ascii="Calibri" w:hAnsi="Calibri" w:cs="Calibri"/>
          <w:b/>
        </w:rPr>
        <w:t>Performance Period:</w:t>
      </w:r>
      <w:r w:rsidRPr="00E22ACD">
        <w:rPr>
          <w:rFonts w:ascii="Calibri" w:hAnsi="Calibri" w:cs="Calibri"/>
        </w:rPr>
        <w:t xml:space="preserve"> Three (3) months within the Contract Duration.</w:t>
      </w:r>
    </w:p>
    <w:p w:rsidR="00703818" w:rsidRDefault="004E7C64">
      <w:pPr>
        <w:spacing w:line="240" w:lineRule="auto"/>
        <w:jc w:val="both"/>
        <w:rPr>
          <w:rFonts w:ascii="Calibri" w:hAnsi="Calibri" w:cs="Calibri"/>
        </w:rPr>
      </w:pPr>
      <w:r>
        <w:rPr>
          <w:rFonts w:ascii="Calibri" w:hAnsi="Calibri" w:cs="Calibri"/>
          <w:b/>
        </w:rPr>
        <w:t>Payment:</w:t>
      </w:r>
      <w:r>
        <w:rPr>
          <w:rFonts w:ascii="Calibri" w:hAnsi="Calibri" w:cs="Calibri"/>
        </w:rPr>
        <w:t xml:space="preserve"> Payment</w:t>
      </w:r>
      <w:bookmarkStart w:id="0" w:name="_GoBack"/>
      <w:bookmarkEnd w:id="0"/>
      <w:r>
        <w:rPr>
          <w:rFonts w:ascii="Calibri" w:hAnsi="Calibri" w:cs="Calibri"/>
        </w:rPr>
        <w:t xml:space="preserve">s </w:t>
      </w:r>
      <w:proofErr w:type="gramStart"/>
      <w:r>
        <w:rPr>
          <w:rFonts w:ascii="Calibri" w:hAnsi="Calibri" w:cs="Calibri"/>
        </w:rPr>
        <w:t>shall be made</w:t>
      </w:r>
      <w:proofErr w:type="gramEnd"/>
      <w:r>
        <w:rPr>
          <w:rFonts w:ascii="Calibri" w:hAnsi="Calibri" w:cs="Calibri"/>
        </w:rPr>
        <w:t xml:space="preserve"> in accordance with the Service Contract and shall be linked to the satisfactory completion and approval of the agreed deliverables. Subject to the contract terms, an advance payment of up to 30% </w:t>
      </w:r>
      <w:proofErr w:type="gramStart"/>
      <w:r>
        <w:rPr>
          <w:rFonts w:ascii="Calibri" w:hAnsi="Calibri" w:cs="Calibri"/>
        </w:rPr>
        <w:t>may be made</w:t>
      </w:r>
      <w:proofErr w:type="gramEnd"/>
      <w:r>
        <w:rPr>
          <w:rFonts w:ascii="Calibri" w:hAnsi="Calibri" w:cs="Calibri"/>
        </w:rPr>
        <w:t xml:space="preserve"> upon contract signature, followed by an interim payment upon approval of the draft deliverables and a final payment upon approval of all final deliverables.</w:t>
      </w:r>
    </w:p>
    <w:p w:rsidR="00703818" w:rsidRDefault="004E7C64">
      <w:pPr>
        <w:spacing w:after="0" w:line="240" w:lineRule="auto"/>
        <w:jc w:val="both"/>
        <w:rPr>
          <w:rFonts w:ascii="Calibri" w:hAnsi="Calibri" w:cs="Calibri"/>
        </w:rPr>
      </w:pPr>
      <w:r>
        <w:rPr>
          <w:rFonts w:ascii="Calibri" w:hAnsi="Calibri" w:cs="Calibri"/>
          <w:b/>
        </w:rPr>
        <w:t>Price Composition:</w:t>
      </w:r>
      <w:r>
        <w:rPr>
          <w:rFonts w:ascii="Calibri" w:hAnsi="Calibri" w:cs="Calibri"/>
        </w:rPr>
        <w:t xml:space="preserve"> The proposed contract price shall include all costs necessary for the successful implementation of the assignment, including experts' fees, coordination, travel, accommodation, daily subsistence, local transportation, workshops, translation and interpretation (where required), communications, administrative costs and any other expenses related to the delivery of the services.</w:t>
      </w:r>
    </w:p>
    <w:p w:rsidR="00703818" w:rsidRDefault="00703818">
      <w:pPr>
        <w:spacing w:after="0" w:line="240" w:lineRule="auto"/>
        <w:jc w:val="both"/>
        <w:rPr>
          <w:rFonts w:ascii="Calibri" w:hAnsi="Calibri" w:cs="Calibri"/>
        </w:rPr>
      </w:pPr>
    </w:p>
    <w:p w:rsidR="00703818" w:rsidRDefault="004E7C64" w:rsidP="004E7C64">
      <w:pPr>
        <w:pStyle w:val="ListParagraph"/>
        <w:numPr>
          <w:ilvl w:val="0"/>
          <w:numId w:val="27"/>
        </w:numPr>
        <w:spacing w:after="0" w:line="240" w:lineRule="auto"/>
        <w:jc w:val="both"/>
        <w:rPr>
          <w:rFonts w:ascii="Calibri" w:hAnsi="Calibri" w:cs="Calibri"/>
          <w:b/>
        </w:rPr>
      </w:pPr>
      <w:r>
        <w:rPr>
          <w:rFonts w:ascii="Calibri" w:hAnsi="Calibri" w:cs="Calibri"/>
          <w:b/>
        </w:rPr>
        <w:t>Proposal Submission Requirements</w:t>
      </w:r>
    </w:p>
    <w:p w:rsidR="00703818" w:rsidRDefault="00703818">
      <w:pPr>
        <w:spacing w:after="0" w:line="240" w:lineRule="auto"/>
        <w:jc w:val="both"/>
        <w:rPr>
          <w:rFonts w:ascii="Calibri" w:hAnsi="Calibri" w:cs="Calibri"/>
        </w:rPr>
      </w:pPr>
    </w:p>
    <w:p w:rsidR="00703818" w:rsidRDefault="004E7C64">
      <w:pPr>
        <w:spacing w:after="0" w:line="240" w:lineRule="auto"/>
        <w:jc w:val="both"/>
        <w:rPr>
          <w:rFonts w:ascii="Calibri" w:hAnsi="Calibri" w:cs="Calibri"/>
        </w:rPr>
      </w:pPr>
      <w:r>
        <w:rPr>
          <w:rFonts w:ascii="Calibri" w:hAnsi="Calibri" w:cs="Calibri"/>
        </w:rPr>
        <w:t>Interested service providers shall submit both Technical Proposal and Financial Proposal.</w:t>
      </w:r>
    </w:p>
    <w:p w:rsidR="00703818" w:rsidRDefault="00703818">
      <w:pPr>
        <w:spacing w:after="0" w:line="240" w:lineRule="auto"/>
        <w:jc w:val="both"/>
        <w:rPr>
          <w:rFonts w:ascii="Calibri" w:hAnsi="Calibri" w:cs="Calibri"/>
        </w:rPr>
      </w:pPr>
    </w:p>
    <w:p w:rsidR="00703818" w:rsidRDefault="004E7C64">
      <w:pPr>
        <w:spacing w:after="0" w:line="240" w:lineRule="auto"/>
        <w:jc w:val="both"/>
        <w:rPr>
          <w:rFonts w:ascii="Calibri" w:hAnsi="Calibri" w:cs="Calibri"/>
          <w:b/>
        </w:rPr>
      </w:pPr>
      <w:r>
        <w:rPr>
          <w:rFonts w:ascii="Calibri" w:hAnsi="Calibri" w:cs="Calibri"/>
          <w:b/>
        </w:rPr>
        <w:t xml:space="preserve">Technical Proposal </w:t>
      </w:r>
      <w:r>
        <w:rPr>
          <w:rFonts w:ascii="Calibri" w:hAnsi="Calibri" w:cs="Calibri"/>
        </w:rPr>
        <w:t>shall include, at a minimum:</w:t>
      </w:r>
    </w:p>
    <w:p w:rsidR="00703818" w:rsidRDefault="00703818">
      <w:pPr>
        <w:spacing w:after="0" w:line="240" w:lineRule="auto"/>
        <w:jc w:val="both"/>
        <w:rPr>
          <w:rFonts w:ascii="Calibri" w:hAnsi="Calibri" w:cs="Calibri"/>
        </w:rPr>
      </w:pPr>
    </w:p>
    <w:p w:rsidR="00703818" w:rsidRDefault="004E7C64" w:rsidP="004E7C64">
      <w:pPr>
        <w:pStyle w:val="ListParagraph"/>
        <w:numPr>
          <w:ilvl w:val="0"/>
          <w:numId w:val="25"/>
        </w:numPr>
        <w:spacing w:after="0" w:line="240" w:lineRule="auto"/>
        <w:jc w:val="both"/>
        <w:rPr>
          <w:rFonts w:ascii="Calibri" w:hAnsi="Calibri" w:cs="Calibri"/>
        </w:rPr>
      </w:pPr>
      <w:r>
        <w:rPr>
          <w:rFonts w:ascii="Calibri" w:hAnsi="Calibri" w:cs="Calibri"/>
        </w:rPr>
        <w:t xml:space="preserve">Proposed methodology and </w:t>
      </w:r>
      <w:proofErr w:type="spellStart"/>
      <w:r>
        <w:rPr>
          <w:rFonts w:ascii="Calibri" w:hAnsi="Calibri" w:cs="Calibri"/>
        </w:rPr>
        <w:t>workplan</w:t>
      </w:r>
      <w:proofErr w:type="spellEnd"/>
      <w:r>
        <w:rPr>
          <w:rFonts w:ascii="Calibri" w:hAnsi="Calibri" w:cs="Calibri"/>
        </w:rPr>
        <w:t>;</w:t>
      </w:r>
    </w:p>
    <w:p w:rsidR="00703818" w:rsidRDefault="004E7C64" w:rsidP="004E7C64">
      <w:pPr>
        <w:pStyle w:val="ListParagraph"/>
        <w:numPr>
          <w:ilvl w:val="0"/>
          <w:numId w:val="25"/>
        </w:numPr>
        <w:spacing w:after="0" w:line="240" w:lineRule="auto"/>
        <w:jc w:val="both"/>
        <w:rPr>
          <w:rFonts w:ascii="Calibri" w:hAnsi="Calibri" w:cs="Calibri"/>
        </w:rPr>
      </w:pPr>
      <w:r>
        <w:rPr>
          <w:rFonts w:ascii="Calibri" w:hAnsi="Calibri" w:cs="Calibri"/>
        </w:rPr>
        <w:t>Proposed team composition and CVs of the proposed experts;</w:t>
      </w:r>
    </w:p>
    <w:p w:rsidR="00703818" w:rsidRDefault="004E7C64" w:rsidP="004E7C64">
      <w:pPr>
        <w:pStyle w:val="ListParagraph"/>
        <w:numPr>
          <w:ilvl w:val="0"/>
          <w:numId w:val="25"/>
        </w:numPr>
        <w:spacing w:after="0" w:line="240" w:lineRule="auto"/>
        <w:jc w:val="both"/>
        <w:rPr>
          <w:rFonts w:ascii="Calibri" w:hAnsi="Calibri" w:cs="Calibri"/>
        </w:rPr>
      </w:pPr>
      <w:r>
        <w:rPr>
          <w:rFonts w:ascii="Calibri" w:hAnsi="Calibri" w:cs="Calibri"/>
        </w:rPr>
        <w:t>Implementation schedule;</w:t>
      </w:r>
    </w:p>
    <w:p w:rsidR="00703818" w:rsidRDefault="004E7C64" w:rsidP="004E7C64">
      <w:pPr>
        <w:pStyle w:val="ListParagraph"/>
        <w:numPr>
          <w:ilvl w:val="0"/>
          <w:numId w:val="25"/>
        </w:numPr>
        <w:spacing w:after="0" w:line="240" w:lineRule="auto"/>
        <w:jc w:val="both"/>
        <w:rPr>
          <w:rFonts w:ascii="Calibri" w:hAnsi="Calibri" w:cs="Calibri"/>
        </w:rPr>
      </w:pPr>
      <w:r>
        <w:rPr>
          <w:rFonts w:ascii="Calibri" w:hAnsi="Calibri" w:cs="Calibri"/>
        </w:rPr>
        <w:t>Relevant experience in similar assignments.</w:t>
      </w:r>
    </w:p>
    <w:p w:rsidR="00703818" w:rsidRDefault="00703818">
      <w:pPr>
        <w:spacing w:after="0" w:line="240" w:lineRule="auto"/>
        <w:jc w:val="both"/>
        <w:rPr>
          <w:rFonts w:ascii="Calibri" w:hAnsi="Calibri" w:cs="Calibri"/>
        </w:rPr>
      </w:pPr>
    </w:p>
    <w:p w:rsidR="00703818" w:rsidRDefault="004E7C64">
      <w:pPr>
        <w:spacing w:after="0" w:line="240" w:lineRule="auto"/>
        <w:jc w:val="both"/>
        <w:rPr>
          <w:rFonts w:ascii="Calibri" w:hAnsi="Calibri" w:cs="Calibri"/>
        </w:rPr>
      </w:pPr>
      <w:r>
        <w:rPr>
          <w:rFonts w:ascii="Calibri" w:hAnsi="Calibri" w:cs="Calibri"/>
          <w:b/>
        </w:rPr>
        <w:t>Financial Proposal</w:t>
      </w:r>
      <w:r>
        <w:rPr>
          <w:rFonts w:ascii="Calibri" w:hAnsi="Calibri" w:cs="Calibri"/>
        </w:rPr>
        <w:t xml:space="preserve"> </w:t>
      </w:r>
      <w:proofErr w:type="gramStart"/>
      <w:r>
        <w:rPr>
          <w:rFonts w:ascii="Calibri" w:hAnsi="Calibri" w:cs="Calibri"/>
        </w:rPr>
        <w:t>shall be submitted</w:t>
      </w:r>
      <w:proofErr w:type="gramEnd"/>
      <w:r>
        <w:rPr>
          <w:rFonts w:ascii="Calibri" w:hAnsi="Calibri" w:cs="Calibri"/>
        </w:rPr>
        <w:t xml:space="preserve"> as a single all-inclusive lump-sum price covering the full scope of the assignment. For evaluation purposes, the financial proposal shall also include a breakdown of the major cost components, including, where applicable:</w:t>
      </w:r>
    </w:p>
    <w:p w:rsidR="00703818" w:rsidRDefault="004E7C64" w:rsidP="004E7C64">
      <w:pPr>
        <w:pStyle w:val="ListParagraph"/>
        <w:numPr>
          <w:ilvl w:val="0"/>
          <w:numId w:val="26"/>
        </w:numPr>
        <w:spacing w:after="0" w:line="240" w:lineRule="auto"/>
        <w:jc w:val="both"/>
        <w:rPr>
          <w:rFonts w:ascii="Calibri" w:hAnsi="Calibri" w:cs="Calibri"/>
        </w:rPr>
      </w:pPr>
      <w:r>
        <w:rPr>
          <w:rFonts w:ascii="Calibri" w:hAnsi="Calibri" w:cs="Calibri"/>
        </w:rPr>
        <w:t xml:space="preserve">Expert fees (daily rate </w:t>
      </w:r>
      <w:r>
        <w:rPr>
          <w:rFonts w:ascii="Calibri" w:hAnsi="Calibri" w:cs="Calibri" w:hint="cs"/>
        </w:rPr>
        <w:t>×</w:t>
      </w:r>
      <w:r>
        <w:rPr>
          <w:rFonts w:ascii="Calibri" w:hAnsi="Calibri" w:cs="Calibri"/>
        </w:rPr>
        <w:t xml:space="preserve"> estimated number of working days for each proposed expert);</w:t>
      </w:r>
    </w:p>
    <w:p w:rsidR="00703818" w:rsidRDefault="004E7C64" w:rsidP="004E7C64">
      <w:pPr>
        <w:pStyle w:val="ListParagraph"/>
        <w:numPr>
          <w:ilvl w:val="0"/>
          <w:numId w:val="26"/>
        </w:numPr>
        <w:spacing w:after="0" w:line="240" w:lineRule="auto"/>
        <w:jc w:val="both"/>
        <w:rPr>
          <w:rFonts w:ascii="Calibri" w:hAnsi="Calibri" w:cs="Calibri"/>
        </w:rPr>
      </w:pPr>
      <w:r>
        <w:rPr>
          <w:rFonts w:ascii="Calibri" w:hAnsi="Calibri" w:cs="Calibri"/>
        </w:rPr>
        <w:t>Travel and mission costs;</w:t>
      </w:r>
    </w:p>
    <w:p w:rsidR="00703818" w:rsidRDefault="004E7C64" w:rsidP="004E7C64">
      <w:pPr>
        <w:pStyle w:val="ListParagraph"/>
        <w:numPr>
          <w:ilvl w:val="0"/>
          <w:numId w:val="26"/>
        </w:numPr>
        <w:spacing w:after="0" w:line="240" w:lineRule="auto"/>
        <w:jc w:val="both"/>
        <w:rPr>
          <w:rFonts w:ascii="Calibri" w:hAnsi="Calibri" w:cs="Calibri"/>
        </w:rPr>
      </w:pPr>
      <w:r>
        <w:rPr>
          <w:rFonts w:ascii="Calibri" w:hAnsi="Calibri" w:cs="Calibri"/>
        </w:rPr>
        <w:t>Workshops and stakeholder consultation costs;</w:t>
      </w:r>
    </w:p>
    <w:p w:rsidR="00703818" w:rsidRDefault="004E7C64" w:rsidP="004E7C64">
      <w:pPr>
        <w:pStyle w:val="ListParagraph"/>
        <w:numPr>
          <w:ilvl w:val="0"/>
          <w:numId w:val="26"/>
        </w:numPr>
        <w:spacing w:after="0" w:line="240" w:lineRule="auto"/>
        <w:jc w:val="both"/>
        <w:rPr>
          <w:rFonts w:ascii="Calibri" w:hAnsi="Calibri" w:cs="Calibri"/>
        </w:rPr>
      </w:pPr>
      <w:r>
        <w:rPr>
          <w:rFonts w:ascii="Calibri" w:hAnsi="Calibri" w:cs="Calibri"/>
        </w:rPr>
        <w:t>Translation and interpretation costs;</w:t>
      </w:r>
    </w:p>
    <w:p w:rsidR="00703818" w:rsidRDefault="004E7C64" w:rsidP="004E7C64">
      <w:pPr>
        <w:pStyle w:val="ListParagraph"/>
        <w:numPr>
          <w:ilvl w:val="0"/>
          <w:numId w:val="26"/>
        </w:numPr>
        <w:rPr>
          <w:rFonts w:ascii="Calibri" w:hAnsi="Calibri" w:cs="Calibri"/>
        </w:rPr>
      </w:pPr>
      <w:r>
        <w:rPr>
          <w:rFonts w:ascii="Calibri" w:hAnsi="Calibri" w:cs="Calibri"/>
        </w:rPr>
        <w:t>Administrative, coordination costs;</w:t>
      </w:r>
    </w:p>
    <w:p w:rsidR="00703818" w:rsidRDefault="004E7C64">
      <w:pPr>
        <w:pStyle w:val="ListParagraph"/>
      </w:pPr>
      <w:r>
        <w:rPr>
          <w:rFonts w:ascii="Calibri" w:hAnsi="Calibri" w:cs="Calibri"/>
        </w:rPr>
        <w:t>Any other costs necessary for the successful implementation of the assignment.</w:t>
      </w:r>
    </w:p>
    <w:sectPr w:rsidR="00703818">
      <w:headerReference w:type="default" r:id="rId8"/>
      <w:pgSz w:w="12240" w:h="15840"/>
      <w:pgMar w:top="1440" w:right="1440" w:bottom="1440" w:left="1440" w:header="720" w:footer="720" w:gutter="0"/>
      <w:cols w:space="72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Marie-Sara BOBILLOT" w:date="2026-06-24T17:31:00Z" w:initials="MB">
    <w:p w14:paraId="00000001" w14:textId="00000001">
      <w:pPr>
        <w:spacing w:line="240" w:after="0" w:lineRule="auto" w:before="0"/>
        <w:ind w:firstLine="0" w:left="0" w:right="0"/>
        <w:jc w:val="left"/>
      </w:pPr>
      <w:r>
        <w:rPr>
          <w:rFonts w:eastAsia="Arial" w:ascii="Arial" w:hAnsi="Arial" w:cs="Arial"/>
          <w:sz w:val="22"/>
        </w:rPr>
        <w:t xml:space="preserve">We could maybe transform this into one consolidated report+regional synthesis as you proposed above?</w:t>
      </w:r>
    </w:p>
  </w:comment>
  <w:comment w:id="1" w:author="Marie-Sara BOBILLOT" w:date="2026-06-24T16:52:00Z" w:initials="MB">
    <w:p w14:paraId="00000002" w14:textId="00000002">
      <w:pPr>
        <w:spacing w:line="240" w:after="0" w:lineRule="auto" w:before="0"/>
        <w:ind w:firstLine="0" w:left="0" w:right="0"/>
        <w:jc w:val="left"/>
      </w:pPr>
      <w:r>
        <w:rPr>
          <w:rFonts w:eastAsia="Arial" w:ascii="Arial" w:hAnsi="Arial" w:cs="Arial"/>
          <w:sz w:val="22"/>
        </w:rPr>
        <w:t xml:space="preserve">In my understanding, either we go with lots (and then it is not permitted to say that we will prefer to contract with one candidate only), or we don’t. Let’s see with Alice what she says about that.</w:t>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2" w15:done="0"/>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07EA08AD"/>
  <w16cid:commentId w16cid:paraId="00000002" w16cid:durableId="28B8D74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132" w:rsidRDefault="008A5132">
      <w:pPr>
        <w:spacing w:after="0" w:line="240" w:lineRule="auto"/>
      </w:pPr>
      <w:r>
        <w:separator/>
      </w:r>
    </w:p>
  </w:endnote>
  <w:endnote w:type="continuationSeparator" w:id="0">
    <w:p w:rsidR="008A5132" w:rsidRDefault="008A5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Baskerville Old Face"/>
    <w:charset w:val="00"/>
    <w:family w:val="auto"/>
    <w:pitch w:val="default"/>
  </w:font>
  <w:font w:name="Aptos Display">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132" w:rsidRDefault="008A5132">
      <w:pPr>
        <w:spacing w:after="0" w:line="240" w:lineRule="auto"/>
      </w:pPr>
      <w:r>
        <w:separator/>
      </w:r>
    </w:p>
  </w:footnote>
  <w:footnote w:type="continuationSeparator" w:id="0">
    <w:p w:rsidR="008A5132" w:rsidRDefault="008A51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675"/>
      <w:gridCol w:w="4675"/>
    </w:tblGrid>
    <w:tr w:rsidR="00703818">
      <w:tc>
        <w:tcPr>
          <w:tcW w:w="4675" w:type="dxa"/>
        </w:tcPr>
        <w:p w:rsidR="00703818" w:rsidRDefault="004E7C64">
          <w:pPr>
            <w:pStyle w:val="Header"/>
          </w:pPr>
          <w:r>
            <w:rPr>
              <w:noProof/>
              <w:lang w:val="fr-FR" w:eastAsia="fr-FR"/>
            </w:rPr>
            <mc:AlternateContent>
              <mc:Choice Requires="wpg">
                <w:drawing>
                  <wp:inline distT="0" distB="0" distL="0" distR="0">
                    <wp:extent cx="1805968" cy="641350"/>
                    <wp:effectExtent l="0" t="0" r="381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935431" name=""/>
                            <pic:cNvPicPr>
                              <a:picLocks noChangeAspect="1"/>
                            </pic:cNvPicPr>
                          </pic:nvPicPr>
                          <pic:blipFill rotWithShape="1">
                            <a:blip r:embed="rId1"/>
                            <a:stretch/>
                          </pic:blipFill>
                          <pic:spPr bwMode="auto">
                            <a:xfrm>
                              <a:off x="0" y="0"/>
                              <a:ext cx="1818951" cy="645961"/>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42.20pt;height:50.50pt;mso-wrap-distance-left:0.00pt;mso-wrap-distance-top:0.00pt;mso-wrap-distance-right:0.00pt;mso-wrap-distance-bottom:0.00pt;z-index:1;" stroked="false">
                    <v:imagedata r:id="rId2" o:title=""/>
                    <o:lock v:ext="edit" rotation="t"/>
                  </v:shape>
                </w:pict>
              </mc:Fallback>
            </mc:AlternateContent>
          </w:r>
        </w:p>
      </w:tc>
      <w:tc>
        <w:tcPr>
          <w:tcW w:w="4675" w:type="dxa"/>
        </w:tcPr>
        <w:p w:rsidR="00703818" w:rsidRDefault="004E7C64">
          <w:pPr>
            <w:pStyle w:val="Header"/>
            <w:jc w:val="right"/>
          </w:pPr>
          <w:r>
            <w:rPr>
              <w:noProof/>
              <w:lang w:val="fr-FR" w:eastAsia="fr-FR"/>
            </w:rPr>
            <mc:AlternateContent>
              <mc:Choice Requires="wpg">
                <w:drawing>
                  <wp:inline distT="0" distB="0" distL="0" distR="0">
                    <wp:extent cx="1865763" cy="647700"/>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281518" name="Picture 588281518"/>
                            <pic:cNvPicPr>
                              <a:picLocks noChangeAspect="1"/>
                            </pic:cNvPicPr>
                          </pic:nvPicPr>
                          <pic:blipFill rotWithShape="1">
                            <a:blip r:embed="rId3"/>
                            <a:stretch/>
                          </pic:blipFill>
                          <pic:spPr bwMode="auto">
                            <a:xfrm>
                              <a:off x="0" y="0"/>
                              <a:ext cx="1873775" cy="650481"/>
                            </a:xfrm>
                            <a:prstGeom prst="rect">
                              <a:avLst/>
                            </a:prstGeom>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46.91pt;height:51.00pt;mso-wrap-distance-left:0.00pt;mso-wrap-distance-top:0.00pt;mso-wrap-distance-right:0.00pt;mso-wrap-distance-bottom:0.00pt;z-index:1;" stroked="false">
                    <v:imagedata r:id="rId4" o:title=""/>
                    <o:lock v:ext="edit" rotation="t"/>
                  </v:shape>
                </w:pict>
              </mc:Fallback>
            </mc:AlternateContent>
          </w:r>
        </w:p>
      </w:tc>
    </w:tr>
  </w:tbl>
  <w:p w:rsidR="00703818" w:rsidRDefault="007038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30B25"/>
    <w:multiLevelType w:val="multilevel"/>
    <w:tmpl w:val="F62EE4B2"/>
    <w:lvl w:ilvl="0">
      <w:start w:val="1"/>
      <w:numFmt w:val="upp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0B6619F"/>
    <w:multiLevelType w:val="multilevel"/>
    <w:tmpl w:val="9B4675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3C02CC"/>
    <w:multiLevelType w:val="multilevel"/>
    <w:tmpl w:val="3CF4C4A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5E0F4E"/>
    <w:multiLevelType w:val="multilevel"/>
    <w:tmpl w:val="0B143D9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033F2BF6"/>
    <w:multiLevelType w:val="multilevel"/>
    <w:tmpl w:val="94CA83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4B7C52"/>
    <w:multiLevelType w:val="multilevel"/>
    <w:tmpl w:val="211A3A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B4667D"/>
    <w:multiLevelType w:val="multilevel"/>
    <w:tmpl w:val="5C6CF3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A0FF9"/>
    <w:multiLevelType w:val="multilevel"/>
    <w:tmpl w:val="837E043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9610172"/>
    <w:multiLevelType w:val="multilevel"/>
    <w:tmpl w:val="E35030BC"/>
    <w:lvl w:ilvl="0">
      <w:start w:val="1"/>
      <w:numFmt w:val="upperLetter"/>
      <w:lvlText w:val="%1)"/>
      <w:lvlJc w:val="left"/>
      <w:pPr>
        <w:ind w:left="720" w:hanging="360"/>
      </w:pPr>
      <w:rPr>
        <w:rFonts w:hint="default"/>
      </w:rPr>
    </w:lvl>
    <w:lvl w:ilvl="1">
      <w:numFmt w:val="bullet"/>
      <w:lvlText w:val="•"/>
      <w:lvlJc w:val="left"/>
      <w:pPr>
        <w:ind w:left="1800" w:hanging="720"/>
      </w:pPr>
      <w:rPr>
        <w:rFonts w:ascii="Calibri" w:eastAsiaTheme="minorHAnsi" w:hAnsi="Calibri" w:cs="Calibri" w:hint="default"/>
      </w:rPr>
    </w:lvl>
    <w:lvl w:ilvl="2">
      <w:start w:val="1"/>
      <w:numFmt w:val="decimal"/>
      <w:lvlText w:val="%3."/>
      <w:lvlJc w:val="left"/>
      <w:pPr>
        <w:ind w:left="2700" w:hanging="72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F3F0A56"/>
    <w:multiLevelType w:val="multilevel"/>
    <w:tmpl w:val="98FCA736"/>
    <w:lvl w:ilvl="0">
      <w:start w:val="1"/>
      <w:numFmt w:val="decimal"/>
      <w:lvlText w:val="%1."/>
      <w:lvlJc w:val="left"/>
      <w:pPr>
        <w:ind w:left="720" w:hanging="360"/>
      </w:pPr>
      <w:rPr>
        <w:rFonts w:cs="Times New Roman"/>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9D00272"/>
    <w:multiLevelType w:val="multilevel"/>
    <w:tmpl w:val="E58CDE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831CA4"/>
    <w:multiLevelType w:val="multilevel"/>
    <w:tmpl w:val="1AD25D0A"/>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1E486331"/>
    <w:multiLevelType w:val="multilevel"/>
    <w:tmpl w:val="A628EDD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A9669FB"/>
    <w:multiLevelType w:val="multilevel"/>
    <w:tmpl w:val="9A343A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2ED63BB"/>
    <w:multiLevelType w:val="multilevel"/>
    <w:tmpl w:val="5382F22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6922D7"/>
    <w:multiLevelType w:val="multilevel"/>
    <w:tmpl w:val="3904B2D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C95F32"/>
    <w:multiLevelType w:val="multilevel"/>
    <w:tmpl w:val="F704F97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E602C25"/>
    <w:multiLevelType w:val="multilevel"/>
    <w:tmpl w:val="BC64ECF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0E5160E"/>
    <w:multiLevelType w:val="multilevel"/>
    <w:tmpl w:val="E96C77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1752FA1"/>
    <w:multiLevelType w:val="multilevel"/>
    <w:tmpl w:val="83D037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517204F"/>
    <w:multiLevelType w:val="multilevel"/>
    <w:tmpl w:val="FA70620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0527D1"/>
    <w:multiLevelType w:val="multilevel"/>
    <w:tmpl w:val="28C8E9E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7D5CA4"/>
    <w:multiLevelType w:val="multilevel"/>
    <w:tmpl w:val="F328D7B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546D68"/>
    <w:multiLevelType w:val="multilevel"/>
    <w:tmpl w:val="CFF8DF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BB57EE"/>
    <w:multiLevelType w:val="multilevel"/>
    <w:tmpl w:val="26D8ABC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4C57E4F"/>
    <w:multiLevelType w:val="multilevel"/>
    <w:tmpl w:val="8822E16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D976A5"/>
    <w:multiLevelType w:val="multilevel"/>
    <w:tmpl w:val="72F8F648"/>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FAE1475"/>
    <w:multiLevelType w:val="multilevel"/>
    <w:tmpl w:val="9F2CF1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7"/>
  </w:num>
  <w:num w:numId="3">
    <w:abstractNumId w:val="8"/>
  </w:num>
  <w:num w:numId="4">
    <w:abstractNumId w:val="9"/>
  </w:num>
  <w:num w:numId="5">
    <w:abstractNumId w:val="26"/>
  </w:num>
  <w:num w:numId="6">
    <w:abstractNumId w:val="19"/>
  </w:num>
  <w:num w:numId="7">
    <w:abstractNumId w:val="23"/>
  </w:num>
  <w:num w:numId="8">
    <w:abstractNumId w:val="13"/>
  </w:num>
  <w:num w:numId="9">
    <w:abstractNumId w:val="24"/>
  </w:num>
  <w:num w:numId="10">
    <w:abstractNumId w:val="6"/>
  </w:num>
  <w:num w:numId="11">
    <w:abstractNumId w:val="10"/>
  </w:num>
  <w:num w:numId="12">
    <w:abstractNumId w:val="20"/>
  </w:num>
  <w:num w:numId="13">
    <w:abstractNumId w:val="4"/>
  </w:num>
  <w:num w:numId="14">
    <w:abstractNumId w:val="2"/>
  </w:num>
  <w:num w:numId="15">
    <w:abstractNumId w:val="18"/>
  </w:num>
  <w:num w:numId="16">
    <w:abstractNumId w:val="17"/>
  </w:num>
  <w:num w:numId="17">
    <w:abstractNumId w:val="22"/>
  </w:num>
  <w:num w:numId="18">
    <w:abstractNumId w:val="15"/>
  </w:num>
  <w:num w:numId="19">
    <w:abstractNumId w:val="21"/>
  </w:num>
  <w:num w:numId="20">
    <w:abstractNumId w:val="7"/>
  </w:num>
  <w:num w:numId="21">
    <w:abstractNumId w:val="16"/>
  </w:num>
  <w:num w:numId="22">
    <w:abstractNumId w:val="5"/>
  </w:num>
  <w:num w:numId="23">
    <w:abstractNumId w:val="11"/>
  </w:num>
  <w:num w:numId="24">
    <w:abstractNumId w:val="3"/>
  </w:num>
  <w:num w:numId="25">
    <w:abstractNumId w:val="12"/>
  </w:num>
  <w:num w:numId="26">
    <w:abstractNumId w:val="25"/>
  </w:num>
  <w:num w:numId="27">
    <w:abstractNumId w:val="0"/>
  </w:num>
  <w:num w:numId="28">
    <w:abstractNumId w:val="14"/>
  </w:num>
  <w:numIdMacAtCleanup w:val="28"/>
</w:numbering>
</file>

<file path=word/peopleDocument.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rie-Sara BOBILLOT">
    <w15:presenceInfo w15:providerId="AD" w15:userId="S-1-5-21-3406572209-2354835200-999462638-72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818"/>
    <w:rsid w:val="000056B0"/>
    <w:rsid w:val="00490146"/>
    <w:rsid w:val="004E7C64"/>
    <w:rsid w:val="006E70FB"/>
    <w:rsid w:val="00703818"/>
    <w:rsid w:val="00737CDC"/>
    <w:rsid w:val="008A5132"/>
    <w:rsid w:val="009C55F7"/>
    <w:rsid w:val="00CD5EA6"/>
    <w:rsid w:val="00D53734"/>
    <w:rsid w:val="00E22A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E011E"/>
  <w15:docId w15:val="{22D4FCAD-FE84-4D68-A4B7-9F189BC33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Light1">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1">
    <w:name w:val="Grid Table 1 Light - Accent 11"/>
    <w:basedOn w:val="Table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1">
    <w:name w:val="Grid Table 1 Light - Accent 21"/>
    <w:basedOn w:val="Table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1">
    <w:name w:val="Grid Table 1 Light - Accent 31"/>
    <w:basedOn w:val="Table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1">
    <w:name w:val="Grid Table 1 Light - Accent 41"/>
    <w:basedOn w:val="Table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1">
    <w:name w:val="Grid Table 1 Light - Accent 51"/>
    <w:basedOn w:val="Table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1">
    <w:name w:val="Grid Table 1 Light - Accent 61"/>
    <w:basedOn w:val="Table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customStyle="1" w:styleId="GridTable2-Accent11">
    <w:name w:val="Grid Table 2 - Accent 11"/>
    <w:basedOn w:val="Table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1">
    <w:name w:val="Grid Table 2 - Accent 21"/>
    <w:basedOn w:val="Table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1">
    <w:name w:val="Grid Table 2 - Accent 31"/>
    <w:basedOn w:val="Table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1">
    <w:name w:val="Grid Table 2 - Accent 41"/>
    <w:basedOn w:val="Table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1">
    <w:name w:val="Grid Table 2 - Accent 51"/>
    <w:basedOn w:val="Table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1">
    <w:name w:val="Grid Table 2 - Accent 61"/>
    <w:basedOn w:val="Table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3-Accent11">
    <w:name w:val="Grid Table 3 - Accent 11"/>
    <w:basedOn w:val="Table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1">
    <w:name w:val="Grid Table 3 - Accent 21"/>
    <w:basedOn w:val="Table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1">
    <w:name w:val="Grid Table 3 - Accent 31"/>
    <w:basedOn w:val="Table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1">
    <w:name w:val="Grid Table 3 - Accent 41"/>
    <w:basedOn w:val="Table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1">
    <w:name w:val="Grid Table 3 - Accent 51"/>
    <w:basedOn w:val="Table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1">
    <w:name w:val="Grid Table 3 - Accent 61"/>
    <w:basedOn w:val="Table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4-Accent11">
    <w:name w:val="Grid Table 4 - Accent 11"/>
    <w:basedOn w:val="TableNormal"/>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1">
    <w:name w:val="Grid Table 4 - Accent 21"/>
    <w:basedOn w:val="TableNormal"/>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1">
    <w:name w:val="Grid Table 4 - Accent 31"/>
    <w:basedOn w:val="TableNormal"/>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1">
    <w:name w:val="Grid Table 4 - Accent 41"/>
    <w:basedOn w:val="TableNormal"/>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1">
    <w:name w:val="Grid Table 4 - Accent 51"/>
    <w:basedOn w:val="TableNormal"/>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1">
    <w:name w:val="Grid Table 4 - Accent 61"/>
    <w:basedOn w:val="TableNormal"/>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customStyle="1" w:styleId="GridTable5Dark-Accent21">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1">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51">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1">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customStyle="1" w:styleId="GridTable6Colorful-Accent11">
    <w:name w:val="Grid Table 6 Colorful - Accent 11"/>
    <w:basedOn w:val="TableNormal"/>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1">
    <w:name w:val="Grid Table 6 Colorful - Accent 21"/>
    <w:basedOn w:val="Table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1">
    <w:name w:val="Grid Table 6 Colorful - Accent 31"/>
    <w:basedOn w:val="TableNormal"/>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1">
    <w:name w:val="Grid Table 6 Colorful - Accent 41"/>
    <w:basedOn w:val="Table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1">
    <w:name w:val="Grid Table 6 Colorful - Accent 51"/>
    <w:basedOn w:val="TableNormal"/>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1">
    <w:name w:val="Grid Table 6 Colorful - Accent 61"/>
    <w:basedOn w:val="TableNormal"/>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customStyle="1" w:styleId="GridTable7Colorful-Accent11">
    <w:name w:val="Grid Table 7 Colorful - Accent 11"/>
    <w:basedOn w:val="TableNormal"/>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0" w:space="0" w:color="auto"/>
          <w:left w:val="none" w:sz="0" w:space="0" w:color="auto"/>
          <w:bottom w:val="single" w:sz="4" w:space="0" w:color="63BDE6" w:themeColor="accent1" w:themeTint="80"/>
          <w:right w:val="none" w:sz="0" w:space="0" w:color="auto"/>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0" w:space="0" w:color="auto"/>
          <w:left w:val="none" w:sz="0" w:space="0" w:color="auto"/>
          <w:bottom w:val="none" w:sz="0" w:space="0" w:color="auto"/>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0" w:space="0" w:color="auto"/>
          <w:left w:val="single" w:sz="4" w:space="0" w:color="63BDE6" w:themeColor="accent1" w:themeTint="80"/>
          <w:bottom w:val="none" w:sz="0" w:space="0" w:color="auto"/>
          <w:right w:val="none" w:sz="0" w:space="0" w:color="auto"/>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1">
    <w:name w:val="Grid Table 7 Colorful - Accent 21"/>
    <w:basedOn w:val="TableNormal"/>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1">
    <w:name w:val="Grid Table 7 Colorful - Accent 31"/>
    <w:basedOn w:val="TableNormal"/>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0" w:space="0" w:color="auto"/>
          <w:left w:val="none" w:sz="0" w:space="0" w:color="auto"/>
          <w:bottom w:val="single" w:sz="4" w:space="0" w:color="196C24" w:themeColor="accent3" w:themeTint="FE"/>
          <w:right w:val="none" w:sz="0" w:space="0" w:color="auto"/>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0" w:space="0" w:color="auto"/>
          <w:left w:val="none" w:sz="0" w:space="0" w:color="auto"/>
          <w:bottom w:val="none" w:sz="0" w:space="0" w:color="auto"/>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0" w:space="0" w:color="auto"/>
          <w:left w:val="single" w:sz="4" w:space="0" w:color="196C24" w:themeColor="accent3" w:themeTint="FE"/>
          <w:bottom w:val="none" w:sz="0" w:space="0" w:color="auto"/>
          <w:right w:val="none" w:sz="0" w:space="0" w:color="auto"/>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1">
    <w:name w:val="Grid Table 7 Colorful - Accent 41"/>
    <w:basedOn w:val="TableNormal"/>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1">
    <w:name w:val="Grid Table 7 Colorful - Accent 51"/>
    <w:basedOn w:val="TableNormal"/>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0" w:space="0" w:color="auto"/>
          <w:left w:val="none" w:sz="0" w:space="0" w:color="auto"/>
          <w:bottom w:val="single" w:sz="4" w:space="0" w:color="DA76CE" w:themeColor="accent5" w:themeTint="90"/>
          <w:right w:val="none" w:sz="0" w:space="0" w:color="auto"/>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0" w:space="0" w:color="auto"/>
          <w:left w:val="none" w:sz="0" w:space="0" w:color="auto"/>
          <w:bottom w:val="none" w:sz="0" w:space="0" w:color="auto"/>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0" w:space="0" w:color="auto"/>
          <w:left w:val="single" w:sz="4" w:space="0" w:color="DA76CE" w:themeColor="accent5" w:themeTint="90"/>
          <w:bottom w:val="none" w:sz="0" w:space="0" w:color="auto"/>
          <w:right w:val="none" w:sz="0" w:space="0" w:color="auto"/>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1">
    <w:name w:val="Grid Table 7 Colorful - Accent 61"/>
    <w:basedOn w:val="TableNormal"/>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0" w:space="0" w:color="auto"/>
          <w:left w:val="none" w:sz="0" w:space="0" w:color="auto"/>
          <w:bottom w:val="single" w:sz="4" w:space="0" w:color="94DA7B" w:themeColor="accent6" w:themeTint="90"/>
          <w:right w:val="none" w:sz="0" w:space="0" w:color="auto"/>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0" w:space="0" w:color="auto"/>
          <w:left w:val="none" w:sz="0" w:space="0" w:color="auto"/>
          <w:bottom w:val="none" w:sz="0" w:space="0" w:color="auto"/>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0" w:space="0" w:color="auto"/>
          <w:left w:val="single" w:sz="4" w:space="0" w:color="94DA7B" w:themeColor="accent6" w:themeTint="90"/>
          <w:bottom w:val="none" w:sz="0" w:space="0" w:color="auto"/>
          <w:right w:val="none" w:sz="0" w:space="0" w:color="auto"/>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customStyle="1" w:styleId="ListTable1Light-Accent11">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1">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1">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1">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1">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1">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customStyle="1" w:styleId="ListTable2-Accent11">
    <w:name w:val="List Table 2 - Accent 11"/>
    <w:basedOn w:val="TableNormal"/>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1">
    <w:name w:val="List Table 2 - Accent 21"/>
    <w:basedOn w:val="TableNormal"/>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1">
    <w:name w:val="List Table 2 - Accent 31"/>
    <w:basedOn w:val="TableNormal"/>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1">
    <w:name w:val="List Table 2 - Accent 41"/>
    <w:basedOn w:val="TableNormal"/>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1">
    <w:name w:val="List Table 2 - Accent 51"/>
    <w:basedOn w:val="TableNormal"/>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1">
    <w:name w:val="List Table 2 - Accent 61"/>
    <w:basedOn w:val="TableNormal"/>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customStyle="1" w:styleId="ListTable3-Accent11">
    <w:name w:val="List Table 3 - Accent 11"/>
    <w:basedOn w:val="TableNormal"/>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1">
    <w:name w:val="List Table 3 - Accent 21"/>
    <w:basedOn w:val="Table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1">
    <w:name w:val="List Table 3 - Accent 31"/>
    <w:basedOn w:val="TableNormal"/>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1">
    <w:name w:val="List Table 3 - Accent 41"/>
    <w:basedOn w:val="Table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1">
    <w:name w:val="List Table 3 - Accent 51"/>
    <w:basedOn w:val="TableNormal"/>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1">
    <w:name w:val="List Table 3 - Accent 61"/>
    <w:basedOn w:val="TableNormal"/>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customStyle="1" w:styleId="ListTable4-Accent11">
    <w:name w:val="List Table 4 - Accent 11"/>
    <w:basedOn w:val="TableNormal"/>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1">
    <w:name w:val="List Table 4 - Accent 21"/>
    <w:basedOn w:val="TableNormal"/>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1">
    <w:name w:val="List Table 4 - Accent 31"/>
    <w:basedOn w:val="TableNormal"/>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1">
    <w:name w:val="List Table 4 - Accent 41"/>
    <w:basedOn w:val="TableNormal"/>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1">
    <w:name w:val="List Table 4 - Accent 51"/>
    <w:basedOn w:val="TableNormal"/>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1">
    <w:name w:val="List Table 4 - Accent 61"/>
    <w:basedOn w:val="TableNormal"/>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customStyle="1" w:styleId="ListTable5Dark-Accent11">
    <w:name w:val="List Table 5 Dark - Accent 11"/>
    <w:basedOn w:val="TableNormal"/>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1">
    <w:name w:val="List Table 5 Dark - Accent 21"/>
    <w:basedOn w:val="TableNormal"/>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1">
    <w:name w:val="List Table 5 Dark - Accent 31"/>
    <w:basedOn w:val="TableNormal"/>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1">
    <w:name w:val="List Table 5 Dark - Accent 41"/>
    <w:basedOn w:val="TableNormal"/>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1">
    <w:name w:val="List Table 5 Dark - Accent 51"/>
    <w:basedOn w:val="TableNormal"/>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1">
    <w:name w:val="List Table 5 Dark - Accent 61"/>
    <w:basedOn w:val="TableNormal"/>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customStyle="1" w:styleId="ListTable6Colorful-Accent11">
    <w:name w:val="List Table 6 Colorful - Accent 11"/>
    <w:basedOn w:val="TableNormal"/>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1">
    <w:name w:val="List Table 6 Colorful - Accent 21"/>
    <w:basedOn w:val="TableNormal"/>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1">
    <w:name w:val="List Table 6 Colorful - Accent 31"/>
    <w:basedOn w:val="TableNormal"/>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1">
    <w:name w:val="List Table 6 Colorful - Accent 41"/>
    <w:basedOn w:val="TableNormal"/>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1">
    <w:name w:val="List Table 6 Colorful - Accent 51"/>
    <w:basedOn w:val="TableNormal"/>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1">
    <w:name w:val="List Table 6 Colorful - Accent 61"/>
    <w:basedOn w:val="TableNormal"/>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stTable7Colorful-Accent11">
    <w:name w:val="List Table 7 Colorful - Accent 11"/>
    <w:basedOn w:val="TableNormal"/>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0" w:space="0" w:color="auto"/>
          <w:left w:val="none" w:sz="0" w:space="0" w:color="auto"/>
          <w:bottom w:val="single" w:sz="4" w:space="0" w:color="156082" w:themeColor="accent1"/>
          <w:right w:val="none" w:sz="0" w:space="0" w:color="auto"/>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0" w:space="0" w:color="auto"/>
          <w:left w:val="none" w:sz="0" w:space="0" w:color="auto"/>
          <w:bottom w:val="none" w:sz="0" w:space="0" w:color="auto"/>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0" w:space="0" w:color="auto"/>
          <w:left w:val="single" w:sz="4" w:space="0" w:color="156082" w:themeColor="accent1"/>
          <w:bottom w:val="none" w:sz="0" w:space="0" w:color="auto"/>
          <w:right w:val="none" w:sz="0" w:space="0" w:color="auto"/>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1">
    <w:name w:val="List Table 7 Colorful - Accent 21"/>
    <w:basedOn w:val="TableNormal"/>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0" w:space="0" w:color="auto"/>
          <w:left w:val="none" w:sz="0" w:space="0" w:color="auto"/>
          <w:bottom w:val="single" w:sz="4" w:space="0" w:color="F2AA85" w:themeColor="accent2" w:themeTint="97"/>
          <w:right w:val="none" w:sz="0" w:space="0" w:color="auto"/>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0" w:space="0" w:color="auto"/>
          <w:left w:val="none" w:sz="0" w:space="0" w:color="auto"/>
          <w:bottom w:val="none" w:sz="0" w:space="0" w:color="auto"/>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0" w:space="0" w:color="auto"/>
          <w:left w:val="single" w:sz="4" w:space="0" w:color="F2AA85" w:themeColor="accent2" w:themeTint="97"/>
          <w:bottom w:val="none" w:sz="0" w:space="0" w:color="auto"/>
          <w:right w:val="none" w:sz="0" w:space="0" w:color="auto"/>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1">
    <w:name w:val="List Table 7 Colorful - Accent 31"/>
    <w:basedOn w:val="TableNormal"/>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0" w:space="0" w:color="auto"/>
          <w:left w:val="none" w:sz="0" w:space="0" w:color="auto"/>
          <w:bottom w:val="single" w:sz="4" w:space="0" w:color="48D45B" w:themeColor="accent3" w:themeTint="98"/>
          <w:right w:val="none" w:sz="0" w:space="0" w:color="auto"/>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0" w:space="0" w:color="auto"/>
          <w:left w:val="none" w:sz="0" w:space="0" w:color="auto"/>
          <w:bottom w:val="none" w:sz="0" w:space="0" w:color="auto"/>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0" w:space="0" w:color="auto"/>
          <w:left w:val="single" w:sz="4" w:space="0" w:color="48D45B" w:themeColor="accent3" w:themeTint="98"/>
          <w:bottom w:val="none" w:sz="0" w:space="0" w:color="auto"/>
          <w:right w:val="none" w:sz="0" w:space="0" w:color="auto"/>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1">
    <w:name w:val="List Table 7 Colorful - Accent 41"/>
    <w:basedOn w:val="TableNormal"/>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0" w:space="0" w:color="auto"/>
          <w:left w:val="none" w:sz="0" w:space="0" w:color="auto"/>
          <w:bottom w:val="single" w:sz="4" w:space="0" w:color="5FCAF3" w:themeColor="accent4" w:themeTint="9A"/>
          <w:right w:val="none" w:sz="0" w:space="0" w:color="auto"/>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0" w:space="0" w:color="auto"/>
          <w:left w:val="none" w:sz="0" w:space="0" w:color="auto"/>
          <w:bottom w:val="none" w:sz="0" w:space="0" w:color="auto"/>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0" w:space="0" w:color="auto"/>
          <w:left w:val="single" w:sz="4" w:space="0" w:color="5FCAF3" w:themeColor="accent4" w:themeTint="9A"/>
          <w:bottom w:val="none" w:sz="0" w:space="0" w:color="auto"/>
          <w:right w:val="none" w:sz="0" w:space="0" w:color="auto"/>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1">
    <w:name w:val="List Table 7 Colorful - Accent 51"/>
    <w:basedOn w:val="TableNormal"/>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0" w:space="0" w:color="auto"/>
          <w:left w:val="none" w:sz="0" w:space="0" w:color="auto"/>
          <w:bottom w:val="single" w:sz="4" w:space="0" w:color="D76CCB" w:themeColor="accent5" w:themeTint="9A"/>
          <w:right w:val="none" w:sz="0" w:space="0" w:color="auto"/>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0" w:space="0" w:color="auto"/>
          <w:left w:val="none" w:sz="0" w:space="0" w:color="auto"/>
          <w:bottom w:val="none" w:sz="0" w:space="0" w:color="auto"/>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0" w:space="0" w:color="auto"/>
          <w:left w:val="single" w:sz="4" w:space="0" w:color="D76CCB" w:themeColor="accent5" w:themeTint="9A"/>
          <w:bottom w:val="none" w:sz="0" w:space="0" w:color="auto"/>
          <w:right w:val="none" w:sz="0" w:space="0" w:color="auto"/>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1">
    <w:name w:val="List Table 7 Colorful - Accent 61"/>
    <w:basedOn w:val="TableNormal"/>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0" w:space="0" w:color="auto"/>
          <w:left w:val="none" w:sz="0" w:space="0" w:color="auto"/>
          <w:bottom w:val="single" w:sz="4" w:space="0" w:color="8ED873" w:themeColor="accent6" w:themeTint="98"/>
          <w:right w:val="none" w:sz="0" w:space="0" w:color="auto"/>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0" w:space="0" w:color="auto"/>
          <w:left w:val="none" w:sz="0" w:space="0" w:color="auto"/>
          <w:bottom w:val="none" w:sz="0" w:space="0" w:color="auto"/>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0" w:space="0" w:color="auto"/>
          <w:left w:val="single" w:sz="4" w:space="0" w:color="8ED873" w:themeColor="accent6" w:themeTint="98"/>
          <w:bottom w:val="none" w:sz="0" w:space="0" w:color="auto"/>
          <w:right w:val="none" w:sz="0" w:space="0" w:color="auto"/>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TableGridLight10">
    <w:name w:val="Table Grid Light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0">
    <w:name w:val="Grid Table 1 Light - Accent 11"/>
    <w:basedOn w:val="Table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b/>
        <w:color w:val="404040"/>
      </w:rPr>
      <w:tblPr/>
      <w:tcPr>
        <w:tcBorders>
          <w:bottom w:val="single" w:sz="12" w:space="0" w:color="4AB2E1"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GridTable1Light-Accent210">
    <w:name w:val="Grid Table 1 Light - Accent 21"/>
    <w:basedOn w:val="Table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b/>
        <w:color w:val="404040"/>
      </w:rPr>
      <w:tblPr/>
      <w:tcPr>
        <w:tcBorders>
          <w:bottom w:val="single" w:sz="12" w:space="0" w:color="F2AB87"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GridTable1Light-Accent310">
    <w:name w:val="Grid Table 1 Light - Accent 31"/>
    <w:basedOn w:val="Table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b/>
        <w:color w:val="404040"/>
      </w:rPr>
      <w:tblPr/>
      <w:tcPr>
        <w:tcBorders>
          <w:bottom w:val="single" w:sz="12" w:space="0" w:color="4BD55E"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GridTable1Light-Accent410">
    <w:name w:val="Grid Table 1 Light - Accent 41"/>
    <w:basedOn w:val="Table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b/>
        <w:color w:val="404040"/>
      </w:rPr>
      <w:tblPr/>
      <w:tcPr>
        <w:tcBorders>
          <w:bottom w:val="single" w:sz="12" w:space="0" w:color="64CCF4"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GridTable1Light-Accent510">
    <w:name w:val="Grid Table 1 Light - Accent 51"/>
    <w:basedOn w:val="Table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b/>
        <w:color w:val="404040"/>
      </w:rPr>
      <w:tblPr/>
      <w:tcPr>
        <w:tcBorders>
          <w:bottom w:val="single" w:sz="12" w:space="0" w:color="D971C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GridTable1Light-Accent610">
    <w:name w:val="Grid Table 1 Light - Accent 61"/>
    <w:basedOn w:val="Table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b/>
        <w:color w:val="404040"/>
      </w:rPr>
      <w:tblPr/>
      <w:tcPr>
        <w:tcBorders>
          <w:bottom w:val="single" w:sz="12" w:space="0" w:color="90D976"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table" w:styleId="GridTable2">
    <w:name w:val="Grid Table 2"/>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10">
    <w:name w:val="Grid Table 2 - Accent 11"/>
    <w:basedOn w:val="Table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single" w:sz="12" w:space="0" w:color="19729B" w:themeColor="accent1" w:themeTint="EA"/>
          <w:right w:val="none" w:sz="4" w:space="0" w:color="000000"/>
        </w:tcBorders>
        <w:shd w:val="clear" w:color="FFFFFF" w:fill="auto"/>
      </w:tcPr>
    </w:tblStylePr>
    <w:tblStylePr w:type="lastRow">
      <w:rPr>
        <w:b/>
        <w:color w:val="404040"/>
      </w:rPr>
      <w:tblPr/>
      <w:tcPr>
        <w:tcBorders>
          <w:top w:val="single" w:sz="4" w:space="0" w:color="19729B"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2-Accent210">
    <w:name w:val="Grid Table 2 - Accent 21"/>
    <w:basedOn w:val="Table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single" w:sz="12" w:space="0" w:color="F2AA85" w:themeColor="accent2" w:themeTint="97"/>
          <w:right w:val="none" w:sz="4" w:space="0" w:color="000000"/>
        </w:tcBorders>
        <w:shd w:val="clear" w:color="FFFFFF" w:fill="auto"/>
      </w:tcPr>
    </w:tblStylePr>
    <w:tblStylePr w:type="lastRow">
      <w:rPr>
        <w:b/>
        <w:color w:val="404040"/>
      </w:rPr>
      <w:tblPr/>
      <w:tcPr>
        <w:tcBorders>
          <w:top w:val="single" w:sz="4" w:space="0" w:color="F2AA8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2-Accent310">
    <w:name w:val="Grid Table 2 - Accent 31"/>
    <w:basedOn w:val="Table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single" w:sz="12" w:space="0" w:color="196C24" w:themeColor="accent3" w:themeTint="FE"/>
          <w:right w:val="none" w:sz="4" w:space="0" w:color="000000"/>
        </w:tcBorders>
        <w:shd w:val="clear" w:color="FFFFFF" w:fill="auto"/>
      </w:tcPr>
    </w:tblStylePr>
    <w:tblStylePr w:type="lastRow">
      <w:rPr>
        <w:b/>
        <w:color w:val="404040"/>
      </w:rPr>
      <w:tblPr/>
      <w:tcPr>
        <w:tcBorders>
          <w:top w:val="single" w:sz="4" w:space="0" w:color="196C24"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2-Accent410">
    <w:name w:val="Grid Table 2 - Accent 41"/>
    <w:basedOn w:val="Table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single" w:sz="12" w:space="0" w:color="5FCAF3" w:themeColor="accent4" w:themeTint="9A"/>
          <w:right w:val="none" w:sz="4" w:space="0" w:color="000000"/>
        </w:tcBorders>
        <w:shd w:val="clear" w:color="FFFFFF" w:fill="auto"/>
      </w:tcPr>
    </w:tblStylePr>
    <w:tblStylePr w:type="lastRow">
      <w:rPr>
        <w:b/>
        <w:color w:val="404040"/>
      </w:rPr>
      <w:tblPr/>
      <w:tcPr>
        <w:tcBorders>
          <w:top w:val="single" w:sz="4" w:space="0" w:color="5FCAF3"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2-Accent510">
    <w:name w:val="Grid Table 2 - Accent 51"/>
    <w:basedOn w:val="Table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single" w:sz="12" w:space="0" w:color="A02B93" w:themeColor="accent5"/>
          <w:right w:val="none" w:sz="4" w:space="0" w:color="000000"/>
        </w:tcBorders>
        <w:shd w:val="clear" w:color="FFFFFF" w:fill="auto"/>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2-Accent610">
    <w:name w:val="Grid Table 2 - Accent 61"/>
    <w:basedOn w:val="Table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single" w:sz="12" w:space="0" w:color="4EA72E" w:themeColor="accent6"/>
          <w:right w:val="none" w:sz="4" w:space="0" w:color="000000"/>
        </w:tcBorders>
        <w:shd w:val="clear" w:color="FFFFFF" w:fill="auto"/>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3">
    <w:name w:val="Grid Table 3"/>
    <w:basedOn w:val="Table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10">
    <w:name w:val="Grid Table 3 - Accent 11"/>
    <w:basedOn w:val="TableNormal"/>
    <w:uiPriority w:val="99"/>
    <w:pPr>
      <w:spacing w:after="0" w:line="240" w:lineRule="auto"/>
    </w:pPr>
    <w:tblPr>
      <w:tblStyleRowBandSize w:val="1"/>
      <w:tblStyleColBandSize w:val="1"/>
      <w:tblBorders>
        <w:bottom w:val="single" w:sz="4" w:space="0" w:color="19729B" w:themeColor="accent1" w:themeTint="EA"/>
        <w:insideH w:val="single" w:sz="4" w:space="0" w:color="19729B" w:themeColor="accent1" w:themeTint="EA"/>
        <w:insideV w:val="single" w:sz="4" w:space="0" w:color="19729B"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BFE4F4" w:themeColor="accent1" w:themeTint="34" w:fill="BFE4F4" w:themeFill="accent1" w:themeFillTint="34"/>
      </w:tcPr>
    </w:tblStylePr>
    <w:tblStylePr w:type="band1Horz">
      <w:rPr>
        <w:rFonts w:ascii="Arial" w:hAnsi="Arial"/>
        <w:color w:val="404040"/>
        <w:sz w:val="22"/>
      </w:rPr>
      <w:tblPr/>
      <w:tcPr>
        <w:shd w:val="clear" w:color="BFE4F4" w:themeColor="accent1" w:themeTint="34" w:fill="BFE4F4" w:themeFill="accent1" w:themeFillTint="34"/>
      </w:tcPr>
    </w:tblStylePr>
  </w:style>
  <w:style w:type="table" w:customStyle="1" w:styleId="GridTable3-Accent210">
    <w:name w:val="Grid Table 3 - Accent 21"/>
    <w:basedOn w:val="TableNormal"/>
    <w:uiPriority w:val="99"/>
    <w:pPr>
      <w:spacing w:after="0" w:line="240" w:lineRule="auto"/>
    </w:pPr>
    <w:tblPr>
      <w:tblStyleRowBandSize w:val="1"/>
      <w:tblStyleColBandSize w:val="1"/>
      <w:tblBorders>
        <w:bottom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3-Accent310">
    <w:name w:val="Grid Table 3 - Accent 31"/>
    <w:basedOn w:val="TableNormal"/>
    <w:uiPriority w:val="99"/>
    <w:pPr>
      <w:spacing w:after="0" w:line="240" w:lineRule="auto"/>
    </w:pPr>
    <w:tblPr>
      <w:tblStyleRowBandSize w:val="1"/>
      <w:tblStyleColBandSize w:val="1"/>
      <w:tblBorders>
        <w:bottom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3-Accent410">
    <w:name w:val="Grid Table 3 - Accent 41"/>
    <w:basedOn w:val="TableNormal"/>
    <w:uiPriority w:val="99"/>
    <w:pPr>
      <w:spacing w:after="0" w:line="240" w:lineRule="auto"/>
    </w:pPr>
    <w:tblPr>
      <w:tblStyleRowBandSize w:val="1"/>
      <w:tblStyleColBandSize w:val="1"/>
      <w:tblBorders>
        <w:bottom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3-Accent510">
    <w:name w:val="Grid Table 3 - Accent 51"/>
    <w:basedOn w:val="TableNormal"/>
    <w:uiPriority w:val="99"/>
    <w:pPr>
      <w:spacing w:after="0" w:line="240" w:lineRule="auto"/>
    </w:pPr>
    <w:tblPr>
      <w:tblStyleRowBandSize w:val="1"/>
      <w:tblStyleColBandSize w:val="1"/>
      <w:tblBorders>
        <w:bottom w:val="single" w:sz="4" w:space="0" w:color="A02B93" w:themeColor="accent5"/>
        <w:insideH w:val="single" w:sz="4" w:space="0" w:color="A02B93" w:themeColor="accent5"/>
        <w:insideV w:val="single" w:sz="4" w:space="0" w:color="A02B93"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3-Accent610">
    <w:name w:val="Grid Table 3 - Accent 61"/>
    <w:basedOn w:val="TableNormal"/>
    <w:uiPriority w:val="99"/>
    <w:pPr>
      <w:spacing w:after="0" w:line="240" w:lineRule="auto"/>
    </w:pPr>
    <w:tblPr>
      <w:tblStyleRowBandSize w:val="1"/>
      <w:tblStyleColBandSize w:val="1"/>
      <w:tblBorders>
        <w:bottom w:val="single" w:sz="4" w:space="0" w:color="4EA72E" w:themeColor="accent6"/>
        <w:insideH w:val="single" w:sz="4" w:space="0" w:color="4EA72E" w:themeColor="accent6"/>
        <w:insideV w:val="single" w:sz="4" w:space="0" w:color="4EA72E"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4">
    <w:name w:val="Grid Table 4"/>
    <w:basedOn w:val="Table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10">
    <w:name w:val="Grid Table 4 - Accent 11"/>
    <w:basedOn w:val="TableNormal"/>
    <w:uiPriority w:val="5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insideV w:val="single" w:sz="4" w:space="0" w:color="50B4E2" w:themeColor="accent1" w:themeTint="90"/>
      </w:tblBorders>
    </w:tblPr>
    <w:tblStylePr w:type="firstRow">
      <w:rPr>
        <w:rFonts w:ascii="Arial" w:hAnsi="Arial"/>
        <w:b/>
        <w:color w:val="FFFFFF"/>
        <w:sz w:val="22"/>
      </w:rPr>
      <w:tblPr/>
      <w:tcPr>
        <w:tcBorders>
          <w:top w:val="single" w:sz="4" w:space="0" w:color="19729B" w:themeColor="accent1" w:themeTint="EA"/>
          <w:left w:val="single" w:sz="4" w:space="0" w:color="19729B" w:themeColor="accent1" w:themeTint="EA"/>
          <w:bottom w:val="single" w:sz="4" w:space="0" w:color="19729B" w:themeColor="accent1" w:themeTint="EA"/>
          <w:right w:val="single" w:sz="4" w:space="0" w:color="19729B" w:themeColor="accent1" w:themeTint="EA"/>
        </w:tcBorders>
        <w:shd w:val="clear" w:color="19729B" w:themeColor="accent1" w:themeTint="EA" w:fill="19729B" w:themeFill="accent1" w:themeFillTint="EA"/>
      </w:tcPr>
    </w:tblStylePr>
    <w:tblStylePr w:type="lastRow">
      <w:rPr>
        <w:b/>
        <w:color w:val="404040"/>
      </w:rPr>
      <w:tblPr/>
      <w:tcPr>
        <w:tcBorders>
          <w:top w:val="single" w:sz="4" w:space="0" w:color="19729B"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2E5F5" w:themeColor="accent1" w:themeTint="32" w:fill="C2E5F5" w:themeFill="accent1" w:themeFillTint="32"/>
      </w:tcPr>
    </w:tblStylePr>
    <w:tblStylePr w:type="band1Horz">
      <w:rPr>
        <w:rFonts w:ascii="Arial" w:hAnsi="Arial"/>
        <w:color w:val="404040"/>
        <w:sz w:val="22"/>
      </w:rPr>
      <w:tblPr/>
      <w:tcPr>
        <w:shd w:val="clear" w:color="C2E5F5" w:themeColor="accent1" w:themeTint="32" w:fill="C2E5F5" w:themeFill="accent1" w:themeFillTint="32"/>
      </w:tcPr>
    </w:tblStylePr>
  </w:style>
  <w:style w:type="table" w:customStyle="1" w:styleId="GridTable4-Accent210">
    <w:name w:val="Grid Table 4 - Accent 21"/>
    <w:basedOn w:val="TableNormal"/>
    <w:uiPriority w:val="5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insideV w:val="single" w:sz="4" w:space="0" w:color="F2AE8B" w:themeColor="accent2" w:themeTint="90"/>
      </w:tblBorders>
    </w:tblPr>
    <w:tblStylePr w:type="firstRow">
      <w:rPr>
        <w:rFonts w:ascii="Arial" w:hAnsi="Arial"/>
        <w:b/>
        <w:color w:val="FFFFFF"/>
        <w:sz w:val="22"/>
      </w:rPr>
      <w:tblPr/>
      <w:tcPr>
        <w:tc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cBorders>
        <w:shd w:val="clear" w:color="F2AA85" w:themeColor="accent2" w:themeTint="97" w:fill="F2AA85" w:themeFill="accent2" w:themeFillTint="97"/>
      </w:tcPr>
    </w:tblStylePr>
    <w:tblStylePr w:type="lastRow">
      <w:rPr>
        <w:b/>
        <w:color w:val="404040"/>
      </w:rPr>
      <w:tblPr/>
      <w:tcPr>
        <w:tcBorders>
          <w:top w:val="single" w:sz="4" w:space="0" w:color="F2AA8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Pr/>
      <w:tcPr>
        <w:shd w:val="clear" w:color="FAE2D6" w:themeColor="accent2" w:themeTint="32" w:fill="FAE2D6" w:themeFill="accent2" w:themeFillTint="32"/>
      </w:tcPr>
    </w:tblStylePr>
  </w:style>
  <w:style w:type="table" w:customStyle="1" w:styleId="GridTable4-Accent310">
    <w:name w:val="Grid Table 4 - Accent 31"/>
    <w:basedOn w:val="TableNormal"/>
    <w:uiPriority w:val="5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insideV w:val="single" w:sz="4" w:space="0" w:color="51D663" w:themeColor="accent3" w:themeTint="90"/>
      </w:tblBorders>
    </w:tblPr>
    <w:tblStylePr w:type="firstRow">
      <w:rPr>
        <w:rFonts w:ascii="Arial" w:hAnsi="Arial"/>
        <w:b/>
        <w:color w:val="FFFFFF"/>
        <w:sz w:val="22"/>
      </w:rPr>
      <w:tblPr/>
      <w:tcPr>
        <w:tc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tcBorders>
        <w:shd w:val="clear" w:color="196C24" w:themeColor="accent3" w:themeTint="FE" w:fill="196C24" w:themeFill="accent3" w:themeFillTint="FE"/>
      </w:tcPr>
    </w:tblStylePr>
    <w:tblStylePr w:type="lastRow">
      <w:rPr>
        <w:b/>
        <w:color w:val="404040"/>
      </w:rPr>
      <w:tblPr/>
      <w:tcPr>
        <w:tcBorders>
          <w:top w:val="single" w:sz="4" w:space="0" w:color="196C24"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Pr/>
      <w:tcPr>
        <w:shd w:val="clear" w:color="C0F0C6" w:themeColor="accent3" w:themeTint="34" w:fill="C0F0C6" w:themeFill="accent3" w:themeFillTint="34"/>
      </w:tcPr>
    </w:tblStylePr>
  </w:style>
  <w:style w:type="table" w:customStyle="1" w:styleId="GridTable4-Accent410">
    <w:name w:val="Grid Table 4 - Accent 41"/>
    <w:basedOn w:val="TableNormal"/>
    <w:uiPriority w:val="5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insideV w:val="single" w:sz="4" w:space="0" w:color="6ACDF4" w:themeColor="accent4" w:themeTint="90"/>
      </w:tblBorders>
    </w:tblPr>
    <w:tblStylePr w:type="firstRow">
      <w:rPr>
        <w:rFonts w:ascii="Arial" w:hAnsi="Arial"/>
        <w:b/>
        <w:color w:val="FFFFFF"/>
        <w:sz w:val="22"/>
      </w:rPr>
      <w:tblPr/>
      <w:tcPr>
        <w:tc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cBorders>
        <w:shd w:val="clear" w:color="5FCAF3" w:themeColor="accent4" w:themeTint="9A" w:fill="5FCAF3" w:themeFill="accent4" w:themeFillTint="9A"/>
      </w:tcPr>
    </w:tblStylePr>
    <w:tblStylePr w:type="lastRow">
      <w:rPr>
        <w:b/>
        <w:color w:val="404040"/>
      </w:rPr>
      <w:tblPr/>
      <w:tcPr>
        <w:tcBorders>
          <w:top w:val="single" w:sz="4" w:space="0" w:color="5FCAF3"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Pr/>
      <w:tcPr>
        <w:shd w:val="clear" w:color="C9EDFB" w:themeColor="accent4" w:themeTint="34" w:fill="C9EDFB" w:themeFill="accent4" w:themeFillTint="34"/>
      </w:tcPr>
    </w:tblStylePr>
  </w:style>
  <w:style w:type="table" w:customStyle="1" w:styleId="GridTable4-Accent510">
    <w:name w:val="Grid Table 4 - Accent 51"/>
    <w:basedOn w:val="TableNormal"/>
    <w:uiPriority w:val="5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FFFFFF"/>
        <w:sz w:val="22"/>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tcBorders>
        <w:shd w:val="clear" w:color="A02B93" w:themeColor="accent5" w:fill="A02B93" w:themeFill="accent5"/>
      </w:tcPr>
    </w:tblStylePr>
    <w:tblStylePr w:type="lastRow">
      <w:rPr>
        <w:b/>
        <w:color w:val="404040"/>
      </w:rPr>
      <w:tblPr/>
      <w:tcPr>
        <w:tcBorders>
          <w:top w:val="single" w:sz="4" w:space="0" w:color="A02B93"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Pr/>
      <w:tcPr>
        <w:shd w:val="clear" w:color="F1CDED" w:themeColor="accent5" w:themeTint="34" w:fill="F1CDED" w:themeFill="accent5" w:themeFillTint="34"/>
      </w:tcPr>
    </w:tblStylePr>
  </w:style>
  <w:style w:type="table" w:customStyle="1" w:styleId="GridTable4-Accent610">
    <w:name w:val="Grid Table 4 - Accent 61"/>
    <w:basedOn w:val="TableNormal"/>
    <w:uiPriority w:val="5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FFFFFF"/>
        <w:sz w:val="22"/>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tcBorders>
        <w:shd w:val="clear" w:color="4EA72E" w:themeColor="accent6" w:fill="4EA72E" w:themeFill="accent6"/>
      </w:tcPr>
    </w:tblStylePr>
    <w:tblStylePr w:type="lastRow">
      <w:rPr>
        <w:b/>
        <w:color w:val="404040"/>
      </w:rPr>
      <w:tblPr/>
      <w:tcPr>
        <w:tcBorders>
          <w:top w:val="single" w:sz="4" w:space="0" w:color="4EA72E"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Pr/>
      <w:tcPr>
        <w:shd w:val="clear" w:color="D8F2CF" w:themeColor="accent6" w:themeTint="34" w:fill="D8F2CF" w:themeFill="accent6" w:themeFillTint="34"/>
      </w:tcPr>
    </w:tblStylePr>
  </w:style>
  <w:style w:type="table" w:styleId="GridTable5Dark">
    <w:name w:val="Grid Table 5 Dark"/>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E4F4" w:themeColor="accent1" w:themeTint="34" w:fill="BFE4F4" w:themeFill="accent1" w:themeFillTint="34"/>
    </w:tblPr>
    <w:tblStylePr w:type="firstRow">
      <w:rPr>
        <w:rFonts w:ascii="Arial" w:hAnsi="Arial"/>
        <w:b/>
        <w:color w:val="FFFFFF"/>
        <w:sz w:val="22"/>
      </w:rPr>
      <w:tblPr/>
      <w:tcPr>
        <w:shd w:val="clear" w:color="156082" w:themeColor="accent1" w:fill="156082" w:themeFill="accent1"/>
      </w:tcPr>
    </w:tblStylePr>
    <w:tblStylePr w:type="lastRow">
      <w:rPr>
        <w:rFonts w:ascii="Arial" w:hAnsi="Arial"/>
        <w:b/>
        <w:color w:val="FFFFFF"/>
        <w:sz w:val="22"/>
      </w:rPr>
      <w:tblPr/>
      <w:tcPr>
        <w:tcBorders>
          <w:top w:val="single" w:sz="4" w:space="0" w:color="FFFFFF" w:themeColor="light1"/>
        </w:tcBorders>
        <w:shd w:val="clear" w:color="156082" w:themeColor="accent1" w:fill="156082" w:themeFill="accent1"/>
      </w:tcPr>
    </w:tblStylePr>
    <w:tblStylePr w:type="firstCol">
      <w:rPr>
        <w:rFonts w:ascii="Arial" w:hAnsi="Arial"/>
        <w:b/>
        <w:color w:val="FFFFFF"/>
        <w:sz w:val="22"/>
      </w:rPr>
      <w:tblPr/>
      <w:tcPr>
        <w:shd w:val="clear" w:color="156082" w:themeColor="accent1" w:fill="156082" w:themeFill="accent1"/>
      </w:tcPr>
    </w:tblStylePr>
    <w:tblStylePr w:type="lastCol">
      <w:rPr>
        <w:rFonts w:ascii="Arial" w:hAnsi="Arial"/>
        <w:b/>
        <w:color w:val="FFFFFF"/>
        <w:sz w:val="22"/>
      </w:rPr>
      <w:tblPr/>
      <w:tcPr>
        <w:shd w:val="clear" w:color="156082" w:themeColor="accent1" w:fill="156082" w:themeFill="accent1"/>
      </w:tcPr>
    </w:tblStylePr>
    <w:tblStylePr w:type="band1Vert">
      <w:tblPr/>
      <w:tcPr>
        <w:shd w:val="clear" w:color="70C2E8" w:themeColor="accent1" w:themeTint="75" w:fill="70C2E8" w:themeFill="accent1" w:themeFillTint="75"/>
      </w:tcPr>
    </w:tblStylePr>
    <w:tblStylePr w:type="band1Horz">
      <w:tblPr/>
      <w:tcPr>
        <w:shd w:val="clear" w:color="70C2E8" w:themeColor="accent1" w:themeTint="75" w:fill="70C2E8" w:themeFill="accent1" w:themeFillTint="75"/>
      </w:tcPr>
    </w:tblStylePr>
  </w:style>
  <w:style w:type="table" w:customStyle="1" w:styleId="GridTable5Dark-Accent210">
    <w:name w:val="Grid Table 5 Dark - Accent 2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AE2D6" w:themeColor="accent2" w:themeTint="32" w:fill="FAE2D6" w:themeFill="accent2" w:themeFillTint="32"/>
    </w:tblPr>
    <w:tblStylePr w:type="firstRow">
      <w:rPr>
        <w:rFonts w:ascii="Arial" w:hAnsi="Arial"/>
        <w:b/>
        <w:color w:val="FFFFFF"/>
        <w:sz w:val="22"/>
      </w:rPr>
      <w:tblPr/>
      <w:tcPr>
        <w:shd w:val="clear" w:color="E97132" w:themeColor="accent2" w:fill="E97132" w:themeFill="accent2"/>
      </w:tcPr>
    </w:tblStylePr>
    <w:tblStylePr w:type="lastRow">
      <w:rPr>
        <w:rFonts w:ascii="Arial" w:hAnsi="Arial"/>
        <w:b/>
        <w:color w:val="FFFFFF"/>
        <w:sz w:val="22"/>
      </w:rPr>
      <w:tblPr/>
      <w:tcPr>
        <w:tcBorders>
          <w:top w:val="single" w:sz="4" w:space="0" w:color="FFFFFF" w:themeColor="light1"/>
        </w:tcBorders>
        <w:shd w:val="clear" w:color="E97132" w:themeColor="accent2" w:fill="E97132" w:themeFill="accent2"/>
      </w:tcPr>
    </w:tblStylePr>
    <w:tblStylePr w:type="firstCol">
      <w:rPr>
        <w:rFonts w:ascii="Arial" w:hAnsi="Arial"/>
        <w:b/>
        <w:color w:val="FFFFFF"/>
        <w:sz w:val="22"/>
      </w:rPr>
      <w:tblPr/>
      <w:tcPr>
        <w:shd w:val="clear" w:color="E97132" w:themeColor="accent2" w:fill="E97132" w:themeFill="accent2"/>
      </w:tcPr>
    </w:tblStylePr>
    <w:tblStylePr w:type="lastCol">
      <w:rPr>
        <w:rFonts w:ascii="Arial" w:hAnsi="Arial"/>
        <w:b/>
        <w:color w:val="FFFFFF"/>
        <w:sz w:val="22"/>
      </w:rPr>
      <w:tblPr/>
      <w:tcPr>
        <w:shd w:val="clear" w:color="E97132" w:themeColor="accent2" w:fill="E97132" w:themeFill="accent2"/>
      </w:tcPr>
    </w:tblStylePr>
    <w:tblStylePr w:type="band1Vert">
      <w:tblPr/>
      <w:tcPr>
        <w:shd w:val="clear" w:color="F5BDA0" w:themeColor="accent2" w:themeTint="75" w:fill="F5BDA0" w:themeFill="accent2" w:themeFillTint="75"/>
      </w:tcPr>
    </w:tblStylePr>
    <w:tblStylePr w:type="band1Horz">
      <w:tblPr/>
      <w:tcPr>
        <w:shd w:val="clear" w:color="F5BDA0" w:themeColor="accent2" w:themeTint="75" w:fill="F5BDA0" w:themeFill="accent2" w:themeFillTint="75"/>
      </w:tcPr>
    </w:tblStylePr>
  </w:style>
  <w:style w:type="table" w:customStyle="1" w:styleId="GridTable5Dark-Accent310">
    <w:name w:val="Grid Table 5 Dark - Accent 3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0F0C6" w:themeColor="accent3" w:themeTint="34" w:fill="C0F0C6" w:themeFill="accent3" w:themeFillTint="34"/>
    </w:tblPr>
    <w:tblStylePr w:type="firstRow">
      <w:rPr>
        <w:rFonts w:ascii="Arial" w:hAnsi="Arial"/>
        <w:b/>
        <w:color w:val="FFFFFF"/>
        <w:sz w:val="22"/>
      </w:rPr>
      <w:tblPr/>
      <w:tcPr>
        <w:shd w:val="clear" w:color="196B24" w:themeColor="accent3" w:fill="196B24" w:themeFill="accent3"/>
      </w:tcPr>
    </w:tblStylePr>
    <w:tblStylePr w:type="lastRow">
      <w:rPr>
        <w:rFonts w:ascii="Arial" w:hAnsi="Arial"/>
        <w:b/>
        <w:color w:val="FFFFFF"/>
        <w:sz w:val="22"/>
      </w:rPr>
      <w:tblPr/>
      <w:tcPr>
        <w:tcBorders>
          <w:top w:val="single" w:sz="4" w:space="0" w:color="FFFFFF" w:themeColor="light1"/>
        </w:tcBorders>
        <w:shd w:val="clear" w:color="196B24" w:themeColor="accent3" w:fill="196B24" w:themeFill="accent3"/>
      </w:tcPr>
    </w:tblStylePr>
    <w:tblStylePr w:type="firstCol">
      <w:rPr>
        <w:rFonts w:ascii="Arial" w:hAnsi="Arial"/>
        <w:b/>
        <w:color w:val="FFFFFF"/>
        <w:sz w:val="22"/>
      </w:rPr>
      <w:tblPr/>
      <w:tcPr>
        <w:shd w:val="clear" w:color="196B24" w:themeColor="accent3" w:fill="196B24" w:themeFill="accent3"/>
      </w:tcPr>
    </w:tblStylePr>
    <w:tblStylePr w:type="lastCol">
      <w:rPr>
        <w:rFonts w:ascii="Arial" w:hAnsi="Arial"/>
        <w:b/>
        <w:color w:val="FFFFFF"/>
        <w:sz w:val="22"/>
      </w:rPr>
      <w:tblPr/>
      <w:tcPr>
        <w:shd w:val="clear" w:color="196B24" w:themeColor="accent3" w:fill="196B24" w:themeFill="accent3"/>
      </w:tcPr>
    </w:tblStylePr>
    <w:tblStylePr w:type="band1Vert">
      <w:tblPr/>
      <w:tcPr>
        <w:shd w:val="clear" w:color="72DE80" w:themeColor="accent3" w:themeTint="75" w:fill="72DE80" w:themeFill="accent3" w:themeFillTint="75"/>
      </w:tcPr>
    </w:tblStylePr>
    <w:tblStylePr w:type="band1Horz">
      <w:tblPr/>
      <w:tcPr>
        <w:shd w:val="clear" w:color="72DE80" w:themeColor="accent3" w:themeTint="75" w:fill="72DE80" w:themeFill="accent3" w:themeFillTint="75"/>
      </w:tcPr>
    </w:tblStylePr>
  </w:style>
  <w:style w:type="table" w:customStyle="1" w:styleId="GridTable5Dark-Accent4">
    <w:name w:val="Grid Table 5 Dark- Accent 4"/>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C9EDFB" w:themeColor="accent4" w:themeTint="34" w:fill="C9EDFB" w:themeFill="accent4" w:themeFillTint="34"/>
    </w:tblPr>
    <w:tblStylePr w:type="firstRow">
      <w:rPr>
        <w:rFonts w:ascii="Arial" w:hAnsi="Arial"/>
        <w:b/>
        <w:color w:val="FFFFFF"/>
        <w:sz w:val="22"/>
      </w:rPr>
      <w:tblPr/>
      <w:tcPr>
        <w:shd w:val="clear" w:color="0F9ED5" w:themeColor="accent4" w:fill="0F9ED5" w:themeFill="accent4"/>
      </w:tcPr>
    </w:tblStylePr>
    <w:tblStylePr w:type="lastRow">
      <w:rPr>
        <w:rFonts w:ascii="Arial" w:hAnsi="Arial"/>
        <w:b/>
        <w:color w:val="FFFFFF"/>
        <w:sz w:val="22"/>
      </w:rPr>
      <w:tblPr/>
      <w:tcPr>
        <w:tcBorders>
          <w:top w:val="single" w:sz="4" w:space="0" w:color="FFFFFF" w:themeColor="light1"/>
        </w:tcBorders>
        <w:shd w:val="clear" w:color="0F9ED5" w:themeColor="accent4" w:fill="0F9ED5" w:themeFill="accent4"/>
      </w:tcPr>
    </w:tblStylePr>
    <w:tblStylePr w:type="firstCol">
      <w:rPr>
        <w:rFonts w:ascii="Arial" w:hAnsi="Arial"/>
        <w:b/>
        <w:color w:val="FFFFFF"/>
        <w:sz w:val="22"/>
      </w:rPr>
      <w:tblPr/>
      <w:tcPr>
        <w:shd w:val="clear" w:color="0F9ED5" w:themeColor="accent4" w:fill="0F9ED5" w:themeFill="accent4"/>
      </w:tcPr>
    </w:tblStylePr>
    <w:tblStylePr w:type="lastCol">
      <w:rPr>
        <w:rFonts w:ascii="Arial" w:hAnsi="Arial"/>
        <w:b/>
        <w:color w:val="FFFFFF"/>
        <w:sz w:val="22"/>
      </w:rPr>
      <w:tblPr/>
      <w:tcPr>
        <w:shd w:val="clear" w:color="0F9ED5" w:themeColor="accent4" w:fill="0F9ED5" w:themeFill="accent4"/>
      </w:tcPr>
    </w:tblStylePr>
    <w:tblStylePr w:type="band1Vert">
      <w:tblPr/>
      <w:tcPr>
        <w:shd w:val="clear" w:color="85D7F6" w:themeColor="accent4" w:themeTint="75" w:fill="85D7F6" w:themeFill="accent4" w:themeFillTint="75"/>
      </w:tcPr>
    </w:tblStylePr>
    <w:tblStylePr w:type="band1Horz">
      <w:tblPr/>
      <w:tcPr>
        <w:shd w:val="clear" w:color="85D7F6" w:themeColor="accent4" w:themeTint="75" w:fill="85D7F6" w:themeFill="accent4" w:themeFillTint="75"/>
      </w:tcPr>
    </w:tblStylePr>
  </w:style>
  <w:style w:type="table" w:customStyle="1" w:styleId="GridTable5Dark-Accent510">
    <w:name w:val="Grid Table 5 Dark - Accent 5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1CDED" w:themeColor="accent5" w:themeTint="34" w:fill="F1CDED" w:themeFill="accent5" w:themeFillTint="34"/>
    </w:tblPr>
    <w:tblStylePr w:type="firstRow">
      <w:rPr>
        <w:rFonts w:ascii="Arial" w:hAnsi="Arial"/>
        <w:b/>
        <w:color w:val="FFFFFF"/>
        <w:sz w:val="22"/>
      </w:rPr>
      <w:tblPr/>
      <w:tcPr>
        <w:shd w:val="clear" w:color="A02B93" w:themeColor="accent5" w:fill="A02B93" w:themeFill="accent5"/>
      </w:tcPr>
    </w:tblStylePr>
    <w:tblStylePr w:type="lastRow">
      <w:rPr>
        <w:rFonts w:ascii="Arial" w:hAnsi="Arial"/>
        <w:b/>
        <w:color w:val="FFFFFF"/>
        <w:sz w:val="22"/>
      </w:rPr>
      <w:tblPr/>
      <w:tcPr>
        <w:tcBorders>
          <w:top w:val="single" w:sz="4" w:space="0" w:color="FFFFFF" w:themeColor="light1"/>
        </w:tcBorders>
        <w:shd w:val="clear" w:color="A02B93" w:themeColor="accent5" w:fill="A02B93" w:themeFill="accent5"/>
      </w:tcPr>
    </w:tblStylePr>
    <w:tblStylePr w:type="firstCol">
      <w:rPr>
        <w:rFonts w:ascii="Arial" w:hAnsi="Arial"/>
        <w:b/>
        <w:color w:val="FFFFFF"/>
        <w:sz w:val="22"/>
      </w:rPr>
      <w:tblPr/>
      <w:tcPr>
        <w:shd w:val="clear" w:color="A02B93" w:themeColor="accent5" w:fill="A02B93" w:themeFill="accent5"/>
      </w:tcPr>
    </w:tblStylePr>
    <w:tblStylePr w:type="lastCol">
      <w:rPr>
        <w:rFonts w:ascii="Arial" w:hAnsi="Arial"/>
        <w:b/>
        <w:color w:val="FFFFFF"/>
        <w:sz w:val="22"/>
      </w:rPr>
      <w:tblPr/>
      <w:tcPr>
        <w:shd w:val="clear" w:color="A02B93" w:themeColor="accent5" w:fill="A02B93" w:themeFill="accent5"/>
      </w:tcPr>
    </w:tblStylePr>
    <w:tblStylePr w:type="band1Vert">
      <w:tblPr/>
      <w:tcPr>
        <w:shd w:val="clear" w:color="E18FD7" w:themeColor="accent5" w:themeTint="75" w:fill="E18FD7" w:themeFill="accent5" w:themeFillTint="75"/>
      </w:tcPr>
    </w:tblStylePr>
    <w:tblStylePr w:type="band1Horz">
      <w:tblPr/>
      <w:tcPr>
        <w:shd w:val="clear" w:color="E18FD7" w:themeColor="accent5" w:themeTint="75" w:fill="E18FD7" w:themeFill="accent5" w:themeFillTint="75"/>
      </w:tcPr>
    </w:tblStylePr>
  </w:style>
  <w:style w:type="table" w:customStyle="1" w:styleId="GridTable5Dark-Accent610">
    <w:name w:val="Grid Table 5 Dark - Accent 61"/>
    <w:basedOn w:val="Table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F2CF" w:themeColor="accent6" w:themeTint="34" w:fill="D8F2CF" w:themeFill="accent6" w:themeFillTint="34"/>
    </w:tblPr>
    <w:tblStylePr w:type="firstRow">
      <w:rPr>
        <w:rFonts w:ascii="Arial" w:hAnsi="Arial"/>
        <w:b/>
        <w:color w:val="FFFFFF"/>
        <w:sz w:val="22"/>
      </w:rPr>
      <w:tblPr/>
      <w:tcPr>
        <w:shd w:val="clear" w:color="4EA72E" w:themeColor="accent6" w:fill="4EA72E" w:themeFill="accent6"/>
      </w:tcPr>
    </w:tblStylePr>
    <w:tblStylePr w:type="lastRow">
      <w:rPr>
        <w:rFonts w:ascii="Arial" w:hAnsi="Arial"/>
        <w:b/>
        <w:color w:val="FFFFFF"/>
        <w:sz w:val="22"/>
      </w:rPr>
      <w:tblPr/>
      <w:tcPr>
        <w:tcBorders>
          <w:top w:val="single" w:sz="4" w:space="0" w:color="FFFFFF" w:themeColor="light1"/>
        </w:tcBorders>
        <w:shd w:val="clear" w:color="4EA72E" w:themeColor="accent6" w:fill="4EA72E" w:themeFill="accent6"/>
      </w:tcPr>
    </w:tblStylePr>
    <w:tblStylePr w:type="firstCol">
      <w:rPr>
        <w:rFonts w:ascii="Arial" w:hAnsi="Arial"/>
        <w:b/>
        <w:color w:val="FFFFFF"/>
        <w:sz w:val="22"/>
      </w:rPr>
      <w:tblPr/>
      <w:tcPr>
        <w:shd w:val="clear" w:color="4EA72E" w:themeColor="accent6" w:fill="4EA72E" w:themeFill="accent6"/>
      </w:tcPr>
    </w:tblStylePr>
    <w:tblStylePr w:type="lastCol">
      <w:rPr>
        <w:rFonts w:ascii="Arial" w:hAnsi="Arial"/>
        <w:b/>
        <w:color w:val="FFFFFF"/>
        <w:sz w:val="22"/>
      </w:rPr>
      <w:tblPr/>
      <w:tcPr>
        <w:shd w:val="clear" w:color="4EA72E" w:themeColor="accent6" w:fill="4EA72E" w:themeFill="accent6"/>
      </w:tcPr>
    </w:tblStylePr>
    <w:tblStylePr w:type="band1Vert">
      <w:tblPr/>
      <w:tcPr>
        <w:shd w:val="clear" w:color="A8E194" w:themeColor="accent6" w:themeTint="75" w:fill="A8E194" w:themeFill="accent6" w:themeFillTint="75"/>
      </w:tcPr>
    </w:tblStylePr>
    <w:tblStylePr w:type="band1Horz">
      <w:tblPr/>
      <w:tcPr>
        <w:shd w:val="clear" w:color="A8E194" w:themeColor="accent6" w:themeTint="75" w:fill="A8E194" w:themeFill="accent6" w:themeFillTint="75"/>
      </w:tcPr>
    </w:tblStylePr>
  </w:style>
  <w:style w:type="table" w:styleId="GridTable6Colorful">
    <w:name w:val="Grid Table 6 Colorful"/>
    <w:basedOn w:val="Table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0">
    <w:name w:val="Grid Table 6 Colorful - Accent 11"/>
    <w:basedOn w:val="TableNormal"/>
    <w:uiPriority w:val="99"/>
    <w:pPr>
      <w:spacing w:after="0" w:line="240" w:lineRule="auto"/>
    </w:pPr>
    <w:tblPr>
      <w:tblStyleRowBandSize w:val="1"/>
      <w:tblStyleColBandSize w:val="1"/>
      <w:tblBorders>
        <w:top w:val="single" w:sz="4" w:space="0" w:color="63BDE6" w:themeColor="accent1" w:themeTint="80"/>
        <w:left w:val="single" w:sz="4" w:space="0" w:color="63BDE6" w:themeColor="accent1" w:themeTint="80"/>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b/>
        <w:color w:val="63BDE6" w:themeColor="accent1" w:themeTint="80" w:themeShade="95"/>
      </w:rPr>
      <w:tblPr/>
      <w:tcPr>
        <w:tcBorders>
          <w:bottom w:val="single" w:sz="12" w:space="0" w:color="63BDE6" w:themeColor="accent1" w:themeTint="80"/>
        </w:tcBorders>
      </w:tcPr>
    </w:tblStylePr>
    <w:tblStylePr w:type="lastRow">
      <w:rPr>
        <w:b/>
        <w:color w:val="63BDE6" w:themeColor="accent1" w:themeTint="80" w:themeShade="95"/>
      </w:rPr>
    </w:tblStylePr>
    <w:tblStylePr w:type="firstCol">
      <w:rPr>
        <w:b/>
        <w:color w:val="63BDE6" w:themeColor="accent1" w:themeTint="80" w:themeShade="95"/>
      </w:rPr>
    </w:tblStylePr>
    <w:tblStylePr w:type="lastCol">
      <w:rPr>
        <w:b/>
        <w:color w:val="63BDE6" w:themeColor="accent1" w:themeTint="80" w:themeShade="95"/>
      </w:r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6Colorful-Accent210">
    <w:name w:val="Grid Table 6 Colorful - Accent 21"/>
    <w:basedOn w:val="Table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b/>
        <w:color w:val="F2AA85" w:themeColor="accent2" w:themeTint="97" w:themeShade="95"/>
      </w:rPr>
      <w:tblPr/>
      <w:tcPr>
        <w:tcBorders>
          <w:bottom w:val="single" w:sz="12" w:space="0" w:color="F2AA85" w:themeColor="accent2" w:themeTint="97"/>
        </w:tcBorders>
      </w:tcPr>
    </w:tblStylePr>
    <w:tblStylePr w:type="lastRow">
      <w:rPr>
        <w:b/>
        <w:color w:val="F2AA85" w:themeColor="accent2" w:themeTint="97" w:themeShade="95"/>
      </w:r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6Colorful-Accent310">
    <w:name w:val="Grid Table 6 Colorful - Accent 31"/>
    <w:basedOn w:val="TableNormal"/>
    <w:uiPriority w:val="99"/>
    <w:pPr>
      <w:spacing w:after="0" w:line="240" w:lineRule="auto"/>
    </w:pPr>
    <w:tblPr>
      <w:tblStyleRowBandSize w:val="1"/>
      <w:tblStyleColBandSize w:val="1"/>
      <w:tblBorders>
        <w:top w:val="single" w:sz="4" w:space="0" w:color="196C24" w:themeColor="accent3" w:themeTint="FE"/>
        <w:left w:val="single" w:sz="4" w:space="0" w:color="196C24" w:themeColor="accent3" w:themeTint="FE"/>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b/>
        <w:color w:val="196C24" w:themeColor="accent3" w:themeTint="FE" w:themeShade="95"/>
      </w:rPr>
      <w:tblPr/>
      <w:tcPr>
        <w:tcBorders>
          <w:bottom w:val="single" w:sz="12" w:space="0" w:color="196C24" w:themeColor="accent3" w:themeTint="FE"/>
        </w:tcBorders>
      </w:tcPr>
    </w:tblStylePr>
    <w:tblStylePr w:type="lastRow">
      <w:rPr>
        <w:b/>
        <w:color w:val="196C24" w:themeColor="accent3" w:themeTint="FE" w:themeShade="95"/>
      </w:rPr>
    </w:tblStylePr>
    <w:tblStylePr w:type="firstCol">
      <w:rPr>
        <w:b/>
        <w:color w:val="196C24" w:themeColor="accent3" w:themeTint="FE" w:themeShade="95"/>
      </w:rPr>
    </w:tblStylePr>
    <w:tblStylePr w:type="lastCol">
      <w:rPr>
        <w:b/>
        <w:color w:val="196C24" w:themeColor="accent3" w:themeTint="FE" w:themeShade="95"/>
      </w:r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6Colorful-Accent410">
    <w:name w:val="Grid Table 6 Colorful - Accent 41"/>
    <w:basedOn w:val="Table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b/>
        <w:color w:val="5FCAF3" w:themeColor="accent4" w:themeTint="9A" w:themeShade="95"/>
      </w:rPr>
      <w:tblPr/>
      <w:tcPr>
        <w:tcBorders>
          <w:bottom w:val="single" w:sz="12" w:space="0" w:color="5FCAF3" w:themeColor="accent4" w:themeTint="9A"/>
        </w:tcBorders>
      </w:tcPr>
    </w:tblStylePr>
    <w:tblStylePr w:type="lastRow">
      <w:rPr>
        <w:b/>
        <w:color w:val="5FCAF3" w:themeColor="accent4" w:themeTint="9A" w:themeShade="95"/>
      </w:r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6Colorful-Accent510">
    <w:name w:val="Grid Table 6 Colorful - Accent 51"/>
    <w:basedOn w:val="TableNormal"/>
    <w:uiPriority w:val="99"/>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insideH w:val="single" w:sz="4" w:space="0" w:color="A02B93" w:themeColor="accent5"/>
        <w:insideV w:val="single" w:sz="4" w:space="0" w:color="A02B93" w:themeColor="accent5"/>
      </w:tblBorders>
    </w:tblPr>
    <w:tblStylePr w:type="firstRow">
      <w:rPr>
        <w:b/>
        <w:color w:val="5D1955" w:themeColor="accent5" w:themeShade="95"/>
      </w:rPr>
      <w:tblPr/>
      <w:tcPr>
        <w:tcBorders>
          <w:bottom w:val="single" w:sz="12" w:space="0" w:color="A02B93" w:themeColor="accent5"/>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6Colorful-Accent610">
    <w:name w:val="Grid Table 6 Colorful - Accent 61"/>
    <w:basedOn w:val="TableNormal"/>
    <w:uiPriority w:val="99"/>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insideH w:val="single" w:sz="4" w:space="0" w:color="4EA72E" w:themeColor="accent6"/>
        <w:insideV w:val="single" w:sz="4" w:space="0" w:color="4EA72E" w:themeColor="accent6"/>
      </w:tblBorders>
    </w:tblPr>
    <w:tblStylePr w:type="firstRow">
      <w:rPr>
        <w:b/>
        <w:color w:val="5D1955" w:themeColor="accent5" w:themeShade="95"/>
      </w:rPr>
      <w:tblPr/>
      <w:tcPr>
        <w:tcBorders>
          <w:bottom w:val="single" w:sz="12" w:space="0" w:color="4EA72E" w:themeColor="accent6"/>
        </w:tcBorders>
      </w:tcPr>
    </w:tblStylePr>
    <w:tblStylePr w:type="lastRow">
      <w:rPr>
        <w:b/>
        <w:color w:val="5D1955" w:themeColor="accent5" w:themeShade="95"/>
      </w:rPr>
    </w:tblStylePr>
    <w:tblStylePr w:type="firstCol">
      <w:rPr>
        <w:b/>
        <w:color w:val="5D1955" w:themeColor="accent5" w:themeShade="95"/>
      </w:rPr>
    </w:tblStylePr>
    <w:tblStylePr w:type="lastCol">
      <w:rPr>
        <w:b/>
        <w:color w:val="5D1955" w:themeColor="accent5" w:themeShade="95"/>
      </w:rPr>
    </w:tblStylePr>
    <w:tblStylePr w:type="band1Vert">
      <w:tblPr/>
      <w:tcPr>
        <w:shd w:val="clear" w:color="D8F2CF" w:themeColor="accent6" w:themeTint="34" w:fill="D8F2CF" w:themeFill="accent6" w:themeFillTint="34"/>
      </w:tcPr>
    </w:tblStylePr>
    <w:tblStylePr w:type="band1Horz">
      <w:rPr>
        <w:rFonts w:ascii="Arial" w:hAnsi="Arial"/>
        <w:color w:val="5D1955" w:themeColor="accent5" w:themeShade="95"/>
        <w:sz w:val="22"/>
      </w:rPr>
      <w:tblPr/>
      <w:tcPr>
        <w:shd w:val="clear" w:color="D8F2CF" w:themeColor="accent6" w:themeTint="34" w:fill="D8F2CF" w:themeFill="accent6" w:themeFillTint="34"/>
      </w:tcPr>
    </w:tblStylePr>
    <w:tblStylePr w:type="band2Horz">
      <w:rPr>
        <w:rFonts w:ascii="Arial" w:hAnsi="Arial"/>
        <w:color w:val="5D1955" w:themeColor="accent5" w:themeShade="95"/>
        <w:sz w:val="22"/>
      </w:rPr>
    </w:tblStylePr>
  </w:style>
  <w:style w:type="table" w:styleId="GridTable7Colorful">
    <w:name w:val="Grid Table 7 Colorful"/>
    <w:basedOn w:val="Table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0">
    <w:name w:val="Grid Table 7 Colorful - Accent 11"/>
    <w:basedOn w:val="TableNormal"/>
    <w:uiPriority w:val="99"/>
    <w:pPr>
      <w:spacing w:after="0" w:line="240" w:lineRule="auto"/>
    </w:pPr>
    <w:tblPr>
      <w:tblStyleRowBandSize w:val="1"/>
      <w:tblStyleColBandSize w:val="1"/>
      <w:tblBorders>
        <w:bottom w:val="single" w:sz="4" w:space="0" w:color="63BDE6" w:themeColor="accent1" w:themeTint="80"/>
        <w:right w:val="single" w:sz="4" w:space="0" w:color="63BDE6" w:themeColor="accent1" w:themeTint="80"/>
        <w:insideH w:val="single" w:sz="4" w:space="0" w:color="63BDE6" w:themeColor="accent1" w:themeTint="80"/>
        <w:insideV w:val="single" w:sz="4" w:space="0" w:color="63BDE6" w:themeColor="accent1" w:themeTint="80"/>
      </w:tblBorders>
    </w:tblPr>
    <w:tblStylePr w:type="firstRow">
      <w:rPr>
        <w:rFonts w:ascii="Arial" w:hAnsi="Arial"/>
        <w:b/>
        <w:color w:val="63BDE6" w:themeColor="accent1" w:themeTint="80" w:themeShade="95"/>
        <w:sz w:val="22"/>
      </w:rPr>
      <w:tblPr/>
      <w:tcPr>
        <w:tcBorders>
          <w:top w:val="none" w:sz="4" w:space="0" w:color="000000"/>
          <w:left w:val="none" w:sz="4" w:space="0" w:color="000000"/>
          <w:bottom w:val="single" w:sz="4" w:space="0" w:color="63BDE6" w:themeColor="accent1" w:themeTint="80"/>
          <w:right w:val="none" w:sz="4" w:space="0" w:color="000000"/>
        </w:tcBorders>
        <w:shd w:val="clear" w:color="FFFFFF" w:themeColor="light1" w:fill="FFFFFF" w:themeFill="light1"/>
      </w:tcPr>
    </w:tblStylePr>
    <w:tblStylePr w:type="lastRow">
      <w:rPr>
        <w:rFonts w:ascii="Arial" w:hAnsi="Arial"/>
        <w:b/>
        <w:color w:val="63BDE6" w:themeColor="accent1" w:themeTint="80" w:themeShade="95"/>
        <w:sz w:val="22"/>
      </w:rPr>
      <w:tblPr/>
      <w:tcPr>
        <w:tcBorders>
          <w:top w:val="single" w:sz="4" w:space="0" w:color="63BDE6"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63BDE6" w:themeColor="accent1" w:themeTint="80" w:themeShade="95"/>
        <w:sz w:val="22"/>
      </w:rPr>
      <w:tblPr/>
      <w:tcPr>
        <w:tcBorders>
          <w:top w:val="none" w:sz="4" w:space="0" w:color="000000"/>
          <w:left w:val="none" w:sz="4" w:space="0" w:color="000000"/>
          <w:bottom w:val="none" w:sz="4" w:space="0" w:color="000000"/>
          <w:right w:val="single" w:sz="4" w:space="0" w:color="63BDE6" w:themeColor="accent1" w:themeTint="80"/>
        </w:tcBorders>
        <w:shd w:val="clear" w:color="FFFFFF" w:fill="auto"/>
      </w:tcPr>
    </w:tblStylePr>
    <w:tblStylePr w:type="lastCol">
      <w:rPr>
        <w:rFonts w:ascii="Arial" w:hAnsi="Arial"/>
        <w:i/>
        <w:color w:val="63BDE6" w:themeColor="accent1" w:themeTint="80" w:themeShade="95"/>
        <w:sz w:val="22"/>
      </w:rPr>
      <w:tblPr/>
      <w:tcPr>
        <w:tcBorders>
          <w:top w:val="none" w:sz="4" w:space="0" w:color="000000"/>
          <w:left w:val="single" w:sz="4" w:space="0" w:color="63BDE6" w:themeColor="accent1" w:themeTint="80"/>
          <w:bottom w:val="none" w:sz="4" w:space="0" w:color="000000"/>
          <w:right w:val="none" w:sz="4" w:space="0" w:color="000000"/>
        </w:tcBorders>
        <w:shd w:val="clear" w:color="FFFFFF" w:fill="auto"/>
      </w:tcPr>
    </w:tblStylePr>
    <w:tblStylePr w:type="band1Vert">
      <w:tblPr/>
      <w:tcPr>
        <w:shd w:val="clear" w:color="BFE4F4" w:themeColor="accent1" w:themeTint="34" w:fill="BFE4F4" w:themeFill="accent1" w:themeFillTint="34"/>
      </w:tcPr>
    </w:tblStylePr>
    <w:tblStylePr w:type="band1Horz">
      <w:rPr>
        <w:rFonts w:ascii="Arial" w:hAnsi="Arial"/>
        <w:color w:val="63BDE6" w:themeColor="accent1" w:themeTint="80" w:themeShade="95"/>
        <w:sz w:val="22"/>
      </w:rPr>
      <w:tblPr/>
      <w:tcPr>
        <w:shd w:val="clear" w:color="BFE4F4" w:themeColor="accent1" w:themeTint="34" w:fill="BFE4F4" w:themeFill="accent1" w:themeFillTint="34"/>
      </w:tcPr>
    </w:tblStylePr>
    <w:tblStylePr w:type="band2Horz">
      <w:rPr>
        <w:rFonts w:ascii="Arial" w:hAnsi="Arial"/>
        <w:color w:val="63BDE6" w:themeColor="accent1" w:themeTint="80" w:themeShade="95"/>
        <w:sz w:val="22"/>
      </w:rPr>
    </w:tblStylePr>
  </w:style>
  <w:style w:type="table" w:customStyle="1" w:styleId="GridTable7Colorful-Accent210">
    <w:name w:val="Grid Table 7 Colorful - Accent 21"/>
    <w:basedOn w:val="TableNormal"/>
    <w:uiPriority w:val="99"/>
    <w:pPr>
      <w:spacing w:after="0" w:line="240" w:lineRule="auto"/>
    </w:pPr>
    <w:tblPr>
      <w:tblStyleRowBandSize w:val="1"/>
      <w:tblStyleColBandSize w:val="1"/>
      <w:tblBorders>
        <w:bottom w:val="single" w:sz="4" w:space="0" w:color="F2AA85" w:themeColor="accent2" w:themeTint="97"/>
        <w:right w:val="single" w:sz="4" w:space="0" w:color="F2AA85" w:themeColor="accent2" w:themeTint="97"/>
        <w:insideH w:val="single" w:sz="4" w:space="0" w:color="F2AA85" w:themeColor="accent2" w:themeTint="97"/>
        <w:insideV w:val="single" w:sz="4" w:space="0" w:color="F2AA85" w:themeColor="accent2" w:themeTint="97"/>
      </w:tblBorders>
    </w:tblPr>
    <w:tblStylePr w:type="firstRow">
      <w:rPr>
        <w:rFonts w:ascii="Arial" w:hAnsi="Arial"/>
        <w:b/>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b/>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AE2D6" w:themeColor="accent2" w:themeTint="32" w:fill="FAE2D6" w:themeFill="accent2" w:themeFillTint="32"/>
      </w:tcPr>
    </w:tblStylePr>
    <w:tblStylePr w:type="band1Horz">
      <w:rPr>
        <w:rFonts w:ascii="Arial" w:hAnsi="Arial"/>
        <w:color w:val="F2AA85" w:themeColor="accent2" w:themeTint="97" w:themeShade="95"/>
        <w:sz w:val="22"/>
      </w:rPr>
      <w:tblPr/>
      <w:tcPr>
        <w:shd w:val="clear" w:color="FAE2D6" w:themeColor="accent2" w:themeTint="32" w:fill="FAE2D6" w:themeFill="accent2" w:themeFillTint="32"/>
      </w:tcPr>
    </w:tblStylePr>
    <w:tblStylePr w:type="band2Horz">
      <w:rPr>
        <w:rFonts w:ascii="Arial" w:hAnsi="Arial"/>
        <w:color w:val="F2AA85" w:themeColor="accent2" w:themeTint="97" w:themeShade="95"/>
        <w:sz w:val="22"/>
      </w:rPr>
    </w:tblStylePr>
  </w:style>
  <w:style w:type="table" w:customStyle="1" w:styleId="GridTable7Colorful-Accent310">
    <w:name w:val="Grid Table 7 Colorful - Accent 31"/>
    <w:basedOn w:val="TableNormal"/>
    <w:uiPriority w:val="99"/>
    <w:pPr>
      <w:spacing w:after="0" w:line="240" w:lineRule="auto"/>
    </w:pPr>
    <w:tblPr>
      <w:tblStyleRowBandSize w:val="1"/>
      <w:tblStyleColBandSize w:val="1"/>
      <w:tblBorders>
        <w:bottom w:val="single" w:sz="4" w:space="0" w:color="196C24" w:themeColor="accent3" w:themeTint="FE"/>
        <w:right w:val="single" w:sz="4" w:space="0" w:color="196C24" w:themeColor="accent3" w:themeTint="FE"/>
        <w:insideH w:val="single" w:sz="4" w:space="0" w:color="196C24" w:themeColor="accent3" w:themeTint="FE"/>
        <w:insideV w:val="single" w:sz="4" w:space="0" w:color="196C24" w:themeColor="accent3" w:themeTint="FE"/>
      </w:tblBorders>
    </w:tblPr>
    <w:tblStylePr w:type="firstRow">
      <w:rPr>
        <w:rFonts w:ascii="Arial" w:hAnsi="Arial"/>
        <w:b/>
        <w:color w:val="196C24" w:themeColor="accent3" w:themeTint="FE" w:themeShade="95"/>
        <w:sz w:val="22"/>
      </w:rPr>
      <w:tblPr/>
      <w:tcPr>
        <w:tcBorders>
          <w:top w:val="none" w:sz="4" w:space="0" w:color="000000"/>
          <w:left w:val="none" w:sz="4" w:space="0" w:color="000000"/>
          <w:bottom w:val="single" w:sz="4" w:space="0" w:color="196C24" w:themeColor="accent3" w:themeTint="FE"/>
          <w:right w:val="none" w:sz="4" w:space="0" w:color="000000"/>
        </w:tcBorders>
        <w:shd w:val="clear" w:color="FFFFFF" w:themeColor="light1" w:fill="FFFFFF" w:themeFill="light1"/>
      </w:tcPr>
    </w:tblStylePr>
    <w:tblStylePr w:type="lastRow">
      <w:rPr>
        <w:rFonts w:ascii="Arial" w:hAnsi="Arial"/>
        <w:b/>
        <w:color w:val="196C24" w:themeColor="accent3" w:themeTint="FE" w:themeShade="95"/>
        <w:sz w:val="22"/>
      </w:rPr>
      <w:tblPr/>
      <w:tcPr>
        <w:tcBorders>
          <w:top w:val="single" w:sz="4" w:space="0" w:color="196C24"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196C24" w:themeColor="accent3" w:themeTint="FE" w:themeShade="95"/>
        <w:sz w:val="22"/>
      </w:rPr>
      <w:tblPr/>
      <w:tcPr>
        <w:tcBorders>
          <w:top w:val="none" w:sz="4" w:space="0" w:color="000000"/>
          <w:left w:val="none" w:sz="4" w:space="0" w:color="000000"/>
          <w:bottom w:val="none" w:sz="4" w:space="0" w:color="000000"/>
          <w:right w:val="single" w:sz="4" w:space="0" w:color="196C24" w:themeColor="accent3" w:themeTint="FE"/>
        </w:tcBorders>
        <w:shd w:val="clear" w:color="FFFFFF" w:fill="auto"/>
      </w:tcPr>
    </w:tblStylePr>
    <w:tblStylePr w:type="lastCol">
      <w:rPr>
        <w:rFonts w:ascii="Arial" w:hAnsi="Arial"/>
        <w:i/>
        <w:color w:val="196C24" w:themeColor="accent3" w:themeTint="FE" w:themeShade="95"/>
        <w:sz w:val="22"/>
      </w:rPr>
      <w:tblPr/>
      <w:tcPr>
        <w:tcBorders>
          <w:top w:val="none" w:sz="4" w:space="0" w:color="000000"/>
          <w:left w:val="single" w:sz="4" w:space="0" w:color="196C24" w:themeColor="accent3" w:themeTint="FE"/>
          <w:bottom w:val="none" w:sz="4" w:space="0" w:color="000000"/>
          <w:right w:val="none" w:sz="4" w:space="0" w:color="000000"/>
        </w:tcBorders>
        <w:shd w:val="clear" w:color="FFFFFF" w:fill="auto"/>
      </w:tcPr>
    </w:tblStylePr>
    <w:tblStylePr w:type="band1Vert">
      <w:tblPr/>
      <w:tcPr>
        <w:shd w:val="clear" w:color="C0F0C6" w:themeColor="accent3" w:themeTint="34" w:fill="C0F0C6" w:themeFill="accent3" w:themeFillTint="34"/>
      </w:tcPr>
    </w:tblStylePr>
    <w:tblStylePr w:type="band1Horz">
      <w:rPr>
        <w:rFonts w:ascii="Arial" w:hAnsi="Arial"/>
        <w:color w:val="196C24" w:themeColor="accent3" w:themeTint="FE" w:themeShade="95"/>
        <w:sz w:val="22"/>
      </w:rPr>
      <w:tblPr/>
      <w:tcPr>
        <w:shd w:val="clear" w:color="C0F0C6" w:themeColor="accent3" w:themeTint="34" w:fill="C0F0C6" w:themeFill="accent3" w:themeFillTint="34"/>
      </w:tcPr>
    </w:tblStylePr>
    <w:tblStylePr w:type="band2Horz">
      <w:rPr>
        <w:rFonts w:ascii="Arial" w:hAnsi="Arial"/>
        <w:color w:val="196C24" w:themeColor="accent3" w:themeTint="FE" w:themeShade="95"/>
        <w:sz w:val="22"/>
      </w:rPr>
    </w:tblStylePr>
  </w:style>
  <w:style w:type="table" w:customStyle="1" w:styleId="GridTable7Colorful-Accent410">
    <w:name w:val="Grid Table 7 Colorful - Accent 41"/>
    <w:basedOn w:val="TableNormal"/>
    <w:uiPriority w:val="99"/>
    <w:pPr>
      <w:spacing w:after="0" w:line="240" w:lineRule="auto"/>
    </w:pPr>
    <w:tblPr>
      <w:tblStyleRowBandSize w:val="1"/>
      <w:tblStyleColBandSize w:val="1"/>
      <w:tblBorders>
        <w:bottom w:val="single" w:sz="4" w:space="0" w:color="5FCAF3" w:themeColor="accent4" w:themeTint="9A"/>
        <w:right w:val="single" w:sz="4" w:space="0" w:color="5FCAF3" w:themeColor="accent4" w:themeTint="9A"/>
        <w:insideH w:val="single" w:sz="4" w:space="0" w:color="5FCAF3" w:themeColor="accent4" w:themeTint="9A"/>
        <w:insideV w:val="single" w:sz="4" w:space="0" w:color="5FCAF3" w:themeColor="accent4" w:themeTint="9A"/>
      </w:tblBorders>
    </w:tblPr>
    <w:tblStylePr w:type="firstRow">
      <w:rPr>
        <w:rFonts w:ascii="Arial" w:hAnsi="Arial"/>
        <w:b/>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b/>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C9EDFB" w:themeColor="accent4" w:themeTint="34" w:fill="C9EDFB" w:themeFill="accent4" w:themeFillTint="34"/>
      </w:tcPr>
    </w:tblStylePr>
    <w:tblStylePr w:type="band1Horz">
      <w:rPr>
        <w:rFonts w:ascii="Arial" w:hAnsi="Arial"/>
        <w:color w:val="5FCAF3" w:themeColor="accent4" w:themeTint="9A" w:themeShade="95"/>
        <w:sz w:val="22"/>
      </w:rPr>
      <w:tblPr/>
      <w:tcPr>
        <w:shd w:val="clear" w:color="C9EDFB" w:themeColor="accent4" w:themeTint="34" w:fill="C9EDFB" w:themeFill="accent4" w:themeFillTint="34"/>
      </w:tcPr>
    </w:tblStylePr>
    <w:tblStylePr w:type="band2Horz">
      <w:rPr>
        <w:rFonts w:ascii="Arial" w:hAnsi="Arial"/>
        <w:color w:val="5FCAF3" w:themeColor="accent4" w:themeTint="9A" w:themeShade="95"/>
        <w:sz w:val="22"/>
      </w:rPr>
    </w:tblStylePr>
  </w:style>
  <w:style w:type="table" w:customStyle="1" w:styleId="GridTable7Colorful-Accent510">
    <w:name w:val="Grid Table 7 Colorful - Accent 51"/>
    <w:basedOn w:val="TableNormal"/>
    <w:uiPriority w:val="99"/>
    <w:pPr>
      <w:spacing w:after="0" w:line="240" w:lineRule="auto"/>
    </w:pPr>
    <w:tblPr>
      <w:tblStyleRowBandSize w:val="1"/>
      <w:tblStyleColBandSize w:val="1"/>
      <w:tblBorders>
        <w:bottom w:val="single" w:sz="4" w:space="0" w:color="DA76CE" w:themeColor="accent5" w:themeTint="90"/>
        <w:right w:val="single" w:sz="4" w:space="0" w:color="DA76CE" w:themeColor="accent5" w:themeTint="90"/>
        <w:insideH w:val="single" w:sz="4" w:space="0" w:color="DA76CE" w:themeColor="accent5" w:themeTint="90"/>
        <w:insideV w:val="single" w:sz="4" w:space="0" w:color="DA76CE" w:themeColor="accent5" w:themeTint="90"/>
      </w:tblBorders>
    </w:tblPr>
    <w:tblStylePr w:type="firstRow">
      <w:rPr>
        <w:rFonts w:ascii="Arial" w:hAnsi="Arial"/>
        <w:b/>
        <w:color w:val="5D1955" w:themeColor="accent5" w:themeShade="95"/>
        <w:sz w:val="22"/>
      </w:rPr>
      <w:tblPr/>
      <w:tcPr>
        <w:tcBorders>
          <w:top w:val="none" w:sz="4" w:space="0" w:color="000000"/>
          <w:left w:val="none" w:sz="4" w:space="0" w:color="000000"/>
          <w:bottom w:val="single" w:sz="4" w:space="0" w:color="DA76CE" w:themeColor="accent5" w:themeTint="90"/>
          <w:right w:val="none" w:sz="4" w:space="0" w:color="000000"/>
        </w:tcBorders>
        <w:shd w:val="clear" w:color="FFFFFF" w:themeColor="light1" w:fill="FFFFFF" w:themeFill="light1"/>
      </w:tcPr>
    </w:tblStylePr>
    <w:tblStylePr w:type="lastRow">
      <w:rPr>
        <w:rFonts w:ascii="Arial" w:hAnsi="Arial"/>
        <w:b/>
        <w:color w:val="5D1955" w:themeColor="accent5" w:themeShade="95"/>
        <w:sz w:val="22"/>
      </w:rPr>
      <w:tblPr/>
      <w:tcPr>
        <w:tcBorders>
          <w:top w:val="single" w:sz="4" w:space="0" w:color="DA76C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D1955" w:themeColor="accent5" w:themeShade="95"/>
        <w:sz w:val="22"/>
      </w:rPr>
      <w:tblPr/>
      <w:tcPr>
        <w:tcBorders>
          <w:top w:val="none" w:sz="4" w:space="0" w:color="000000"/>
          <w:left w:val="none" w:sz="4" w:space="0" w:color="000000"/>
          <w:bottom w:val="none" w:sz="4" w:space="0" w:color="000000"/>
          <w:right w:val="single" w:sz="4" w:space="0" w:color="DA76CE" w:themeColor="accent5" w:themeTint="90"/>
        </w:tcBorders>
        <w:shd w:val="clear" w:color="FFFFFF" w:fill="auto"/>
      </w:tcPr>
    </w:tblStylePr>
    <w:tblStylePr w:type="lastCol">
      <w:rPr>
        <w:rFonts w:ascii="Arial" w:hAnsi="Arial"/>
        <w:i/>
        <w:color w:val="5D1955" w:themeColor="accent5" w:themeShade="95"/>
        <w:sz w:val="22"/>
      </w:rPr>
      <w:tblPr/>
      <w:tcPr>
        <w:tcBorders>
          <w:top w:val="none" w:sz="4" w:space="0" w:color="000000"/>
          <w:left w:val="single" w:sz="4" w:space="0" w:color="DA76CE" w:themeColor="accent5" w:themeTint="90"/>
          <w:bottom w:val="none" w:sz="4" w:space="0" w:color="000000"/>
          <w:right w:val="none" w:sz="4" w:space="0" w:color="000000"/>
        </w:tcBorders>
        <w:shd w:val="clear" w:color="FFFFFF" w:fill="auto"/>
      </w:tcPr>
    </w:tblStylePr>
    <w:tblStylePr w:type="band1Vert">
      <w:tblPr/>
      <w:tcPr>
        <w:shd w:val="clear" w:color="F1CDED" w:themeColor="accent5" w:themeTint="34" w:fill="F1CDED" w:themeFill="accent5" w:themeFillTint="34"/>
      </w:tcPr>
    </w:tblStylePr>
    <w:tblStylePr w:type="band1Horz">
      <w:rPr>
        <w:rFonts w:ascii="Arial" w:hAnsi="Arial"/>
        <w:color w:val="5D1955" w:themeColor="accent5" w:themeShade="95"/>
        <w:sz w:val="22"/>
      </w:rPr>
      <w:tblPr/>
      <w:tcPr>
        <w:shd w:val="clear" w:color="F1CDED" w:themeColor="accent5" w:themeTint="34" w:fill="F1CDED" w:themeFill="accent5" w:themeFillTint="34"/>
      </w:tcPr>
    </w:tblStylePr>
    <w:tblStylePr w:type="band2Horz">
      <w:rPr>
        <w:rFonts w:ascii="Arial" w:hAnsi="Arial"/>
        <w:color w:val="5D1955" w:themeColor="accent5" w:themeShade="95"/>
        <w:sz w:val="22"/>
      </w:rPr>
    </w:tblStylePr>
  </w:style>
  <w:style w:type="table" w:customStyle="1" w:styleId="GridTable7Colorful-Accent610">
    <w:name w:val="Grid Table 7 Colorful - Accent 61"/>
    <w:basedOn w:val="TableNormal"/>
    <w:uiPriority w:val="99"/>
    <w:pPr>
      <w:spacing w:after="0" w:line="240" w:lineRule="auto"/>
    </w:pPr>
    <w:tblPr>
      <w:tblStyleRowBandSize w:val="1"/>
      <w:tblStyleColBandSize w:val="1"/>
      <w:tblBorders>
        <w:bottom w:val="single" w:sz="4" w:space="0" w:color="94DA7B" w:themeColor="accent6" w:themeTint="90"/>
        <w:right w:val="single" w:sz="4" w:space="0" w:color="94DA7B" w:themeColor="accent6" w:themeTint="90"/>
        <w:insideH w:val="single" w:sz="4" w:space="0" w:color="94DA7B" w:themeColor="accent6" w:themeTint="90"/>
        <w:insideV w:val="single" w:sz="4" w:space="0" w:color="94DA7B" w:themeColor="accent6" w:themeTint="90"/>
      </w:tblBorders>
    </w:tblPr>
    <w:tblStylePr w:type="firstRow">
      <w:rPr>
        <w:rFonts w:ascii="Arial" w:hAnsi="Arial"/>
        <w:b/>
        <w:color w:val="2D611B" w:themeColor="accent6" w:themeShade="95"/>
        <w:sz w:val="22"/>
      </w:rPr>
      <w:tblPr/>
      <w:tcPr>
        <w:tcBorders>
          <w:top w:val="none" w:sz="4" w:space="0" w:color="000000"/>
          <w:left w:val="none" w:sz="4" w:space="0" w:color="000000"/>
          <w:bottom w:val="single" w:sz="4" w:space="0" w:color="94DA7B" w:themeColor="accent6" w:themeTint="90"/>
          <w:right w:val="none" w:sz="4" w:space="0" w:color="000000"/>
        </w:tcBorders>
        <w:shd w:val="clear" w:color="FFFFFF" w:themeColor="light1" w:fill="FFFFFF" w:themeFill="light1"/>
      </w:tcPr>
    </w:tblStylePr>
    <w:tblStylePr w:type="lastRow">
      <w:rPr>
        <w:rFonts w:ascii="Arial" w:hAnsi="Arial"/>
        <w:b/>
        <w:color w:val="2D611B" w:themeColor="accent6" w:themeShade="95"/>
        <w:sz w:val="22"/>
      </w:rPr>
      <w:tblPr/>
      <w:tcPr>
        <w:tcBorders>
          <w:top w:val="single" w:sz="4" w:space="0" w:color="94DA7B"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D611B" w:themeColor="accent6" w:themeShade="95"/>
        <w:sz w:val="22"/>
      </w:rPr>
      <w:tblPr/>
      <w:tcPr>
        <w:tcBorders>
          <w:top w:val="none" w:sz="4" w:space="0" w:color="000000"/>
          <w:left w:val="none" w:sz="4" w:space="0" w:color="000000"/>
          <w:bottom w:val="none" w:sz="4" w:space="0" w:color="000000"/>
          <w:right w:val="single" w:sz="4" w:space="0" w:color="94DA7B" w:themeColor="accent6" w:themeTint="90"/>
        </w:tcBorders>
        <w:shd w:val="clear" w:color="FFFFFF" w:fill="auto"/>
      </w:tcPr>
    </w:tblStylePr>
    <w:tblStylePr w:type="lastCol">
      <w:rPr>
        <w:rFonts w:ascii="Arial" w:hAnsi="Arial"/>
        <w:i/>
        <w:color w:val="2D611B" w:themeColor="accent6" w:themeShade="95"/>
        <w:sz w:val="22"/>
      </w:rPr>
      <w:tblPr/>
      <w:tcPr>
        <w:tcBorders>
          <w:top w:val="none" w:sz="4" w:space="0" w:color="000000"/>
          <w:left w:val="single" w:sz="4" w:space="0" w:color="94DA7B" w:themeColor="accent6" w:themeTint="90"/>
          <w:bottom w:val="none" w:sz="4" w:space="0" w:color="000000"/>
          <w:right w:val="none" w:sz="4" w:space="0" w:color="000000"/>
        </w:tcBorders>
        <w:shd w:val="clear" w:color="FFFFFF" w:fill="auto"/>
      </w:tcPr>
    </w:tblStylePr>
    <w:tblStylePr w:type="band1Vert">
      <w:tblPr/>
      <w:tcPr>
        <w:shd w:val="clear" w:color="D8F2CF" w:themeColor="accent6" w:themeTint="34" w:fill="D8F2CF" w:themeFill="accent6" w:themeFillTint="34"/>
      </w:tcPr>
    </w:tblStylePr>
    <w:tblStylePr w:type="band1Horz">
      <w:rPr>
        <w:rFonts w:ascii="Arial" w:hAnsi="Arial"/>
        <w:color w:val="2D611B" w:themeColor="accent6" w:themeShade="95"/>
        <w:sz w:val="22"/>
      </w:rPr>
      <w:tblPr/>
      <w:tcPr>
        <w:shd w:val="clear" w:color="D8F2CF" w:themeColor="accent6" w:themeTint="34" w:fill="D8F2CF" w:themeFill="accent6" w:themeFillTint="34"/>
      </w:tcPr>
    </w:tblStylePr>
    <w:tblStylePr w:type="band2Horz">
      <w:rPr>
        <w:rFonts w:ascii="Arial" w:hAnsi="Arial"/>
        <w:color w:val="2D611B" w:themeColor="accent6" w:themeShade="95"/>
        <w:sz w:val="22"/>
      </w:rPr>
    </w:tblStylePr>
  </w:style>
  <w:style w:type="table" w:styleId="ListTable1Light">
    <w:name w:val="List Table 1 Light"/>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10">
    <w:name w:val="List Table 1 Light - Accent 1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56082" w:themeColor="accent1"/>
          <w:right w:val="none" w:sz="4" w:space="0" w:color="000000"/>
        </w:tcBorders>
      </w:tcPr>
    </w:tblStylePr>
    <w:tblStylePr w:type="lastRow">
      <w:rPr>
        <w:b/>
        <w:color w:val="404040"/>
      </w:rPr>
      <w:tblPr/>
      <w:tcPr>
        <w:tcBorders>
          <w:top w:val="single" w:sz="4" w:space="0" w:color="156082"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1DEF2" w:themeColor="accent1" w:themeTint="40" w:fill="B1DEF2" w:themeFill="accent1" w:themeFillTint="40"/>
      </w:tcPr>
    </w:tblStylePr>
    <w:tblStylePr w:type="band1Horz">
      <w:tblPr/>
      <w:tcPr>
        <w:shd w:val="clear" w:color="B1DEF2" w:themeColor="accent1" w:themeTint="40" w:fill="B1DEF2" w:themeFill="accent1" w:themeFillTint="40"/>
      </w:tcPr>
    </w:tblStylePr>
  </w:style>
  <w:style w:type="table" w:customStyle="1" w:styleId="ListTable1Light-Accent210">
    <w:name w:val="List Table 1 Light - Accent 2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97132" w:themeColor="accent2"/>
          <w:right w:val="none" w:sz="4" w:space="0" w:color="000000"/>
        </w:tcBorders>
      </w:tcPr>
    </w:tblStylePr>
    <w:tblStylePr w:type="lastRow">
      <w:rPr>
        <w:b/>
        <w:color w:val="404040"/>
      </w:rPr>
      <w:tblPr/>
      <w:tcPr>
        <w:tcBorders>
          <w:top w:val="single" w:sz="4" w:space="0" w:color="E97132"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9DBCB" w:themeColor="accent2" w:themeTint="40" w:fill="F9DBCB" w:themeFill="accent2" w:themeFillTint="40"/>
      </w:tcPr>
    </w:tblStylePr>
    <w:tblStylePr w:type="band1Horz">
      <w:tblPr/>
      <w:tcPr>
        <w:shd w:val="clear" w:color="F9DBCB" w:themeColor="accent2" w:themeTint="40" w:fill="F9DBCB" w:themeFill="accent2" w:themeFillTint="40"/>
      </w:tcPr>
    </w:tblStylePr>
  </w:style>
  <w:style w:type="table" w:customStyle="1" w:styleId="ListTable1Light-Accent310">
    <w:name w:val="List Table 1 Light - Accent 3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196B24" w:themeColor="accent3"/>
          <w:right w:val="none" w:sz="4" w:space="0" w:color="000000"/>
        </w:tcBorders>
      </w:tcPr>
    </w:tblStylePr>
    <w:tblStylePr w:type="lastRow">
      <w:rPr>
        <w:b/>
        <w:color w:val="404040"/>
      </w:rPr>
      <w:tblPr/>
      <w:tcPr>
        <w:tcBorders>
          <w:top w:val="single" w:sz="4" w:space="0" w:color="196B24"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2EDB9" w:themeColor="accent3" w:themeTint="40" w:fill="B2EDB9" w:themeFill="accent3" w:themeFillTint="40"/>
      </w:tcPr>
    </w:tblStylePr>
    <w:tblStylePr w:type="band1Horz">
      <w:tblPr/>
      <w:tcPr>
        <w:shd w:val="clear" w:color="B2EDB9" w:themeColor="accent3" w:themeTint="40" w:fill="B2EDB9" w:themeFill="accent3" w:themeFillTint="40"/>
      </w:tcPr>
    </w:tblStylePr>
  </w:style>
  <w:style w:type="table" w:customStyle="1" w:styleId="ListTable1Light-Accent410">
    <w:name w:val="List Table 1 Light - Accent 4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F9ED5" w:themeColor="accent4"/>
          <w:right w:val="none" w:sz="4" w:space="0" w:color="000000"/>
        </w:tcBorders>
      </w:tcPr>
    </w:tblStylePr>
    <w:tblStylePr w:type="lastRow">
      <w:rPr>
        <w:b/>
        <w:color w:val="404040"/>
      </w:rPr>
      <w:tblPr/>
      <w:tcPr>
        <w:tcBorders>
          <w:top w:val="single" w:sz="4" w:space="0" w:color="0F9ED5"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CE9FA" w:themeColor="accent4" w:themeTint="40" w:fill="BCE9FA" w:themeFill="accent4" w:themeFillTint="40"/>
      </w:tcPr>
    </w:tblStylePr>
    <w:tblStylePr w:type="band1Horz">
      <w:tblPr/>
      <w:tcPr>
        <w:shd w:val="clear" w:color="BCE9FA" w:themeColor="accent4" w:themeTint="40" w:fill="BCE9FA" w:themeFill="accent4" w:themeFillTint="40"/>
      </w:tcPr>
    </w:tblStylePr>
  </w:style>
  <w:style w:type="table" w:customStyle="1" w:styleId="ListTable1Light-Accent510">
    <w:name w:val="List Table 1 Light - Accent 5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02B93" w:themeColor="accent5"/>
          <w:right w:val="none" w:sz="4" w:space="0" w:color="000000"/>
        </w:tcBorders>
      </w:tcPr>
    </w:tblStylePr>
    <w:tblStylePr w:type="lastRow">
      <w:rPr>
        <w:b/>
        <w:color w:val="404040"/>
      </w:rPr>
      <w:tblPr/>
      <w:tcPr>
        <w:tcBorders>
          <w:top w:val="single" w:sz="4" w:space="0" w:color="A02B93"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EC2E9" w:themeColor="accent5" w:themeTint="40" w:fill="EEC2E9" w:themeFill="accent5" w:themeFillTint="40"/>
      </w:tcPr>
    </w:tblStylePr>
    <w:tblStylePr w:type="band1Horz">
      <w:tblPr/>
      <w:tcPr>
        <w:shd w:val="clear" w:color="EEC2E9" w:themeColor="accent5" w:themeTint="40" w:fill="EEC2E9" w:themeFill="accent5" w:themeFillTint="40"/>
      </w:tcPr>
    </w:tblStylePr>
  </w:style>
  <w:style w:type="table" w:customStyle="1" w:styleId="ListTable1Light-Accent610">
    <w:name w:val="List Table 1 Light - Accent 61"/>
    <w:basedOn w:val="Table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EA72E" w:themeColor="accent6"/>
          <w:right w:val="none" w:sz="4" w:space="0" w:color="000000"/>
        </w:tcBorders>
      </w:tcPr>
    </w:tblStylePr>
    <w:tblStylePr w:type="lastRow">
      <w:rPr>
        <w:b/>
        <w:color w:val="404040"/>
      </w:rPr>
      <w:tblPr/>
      <w:tcPr>
        <w:tcBorders>
          <w:top w:val="single" w:sz="4" w:space="0" w:color="4EA72E"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EFC4" w:themeColor="accent6" w:themeTint="40" w:fill="CFEFC4" w:themeFill="accent6" w:themeFillTint="40"/>
      </w:tcPr>
    </w:tblStylePr>
    <w:tblStylePr w:type="band1Horz">
      <w:tblPr/>
      <w:tcPr>
        <w:shd w:val="clear" w:color="CFEFC4" w:themeColor="accent6" w:themeTint="40" w:fill="CFEFC4" w:themeFill="accent6" w:themeFillTint="40"/>
      </w:tcPr>
    </w:tblStylePr>
  </w:style>
  <w:style w:type="table" w:styleId="ListTable2">
    <w:name w:val="List Table 2"/>
    <w:basedOn w:val="Table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10">
    <w:name w:val="List Table 2 - Accent 11"/>
    <w:basedOn w:val="TableNormal"/>
    <w:uiPriority w:val="99"/>
    <w:pPr>
      <w:spacing w:after="0" w:line="240" w:lineRule="auto"/>
    </w:pPr>
    <w:tblPr>
      <w:tblStyleRowBandSize w:val="1"/>
      <w:tblStyleColBandSize w:val="1"/>
      <w:tblBorders>
        <w:top w:val="single" w:sz="4" w:space="0" w:color="50B4E2" w:themeColor="accent1" w:themeTint="90"/>
        <w:bottom w:val="single" w:sz="4" w:space="0" w:color="50B4E2" w:themeColor="accent1" w:themeTint="90"/>
        <w:insideH w:val="single" w:sz="4" w:space="0" w:color="50B4E2" w:themeColor="accent1" w:themeTint="90"/>
      </w:tblBorders>
    </w:tblPr>
    <w:tblStylePr w:type="fir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lastRow">
      <w:rPr>
        <w:rFonts w:ascii="Arial" w:hAnsi="Arial"/>
        <w:b/>
        <w:color w:val="404040"/>
        <w:sz w:val="22"/>
      </w:rPr>
      <w:tblPr/>
      <w:tcPr>
        <w:tcBorders>
          <w:top w:val="single" w:sz="4" w:space="0" w:color="50B4E2" w:themeColor="accent1" w:themeTint="90"/>
          <w:left w:val="none" w:sz="4" w:space="0" w:color="000000"/>
          <w:bottom w:val="single" w:sz="4" w:space="0" w:color="50B4E2"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2-Accent210">
    <w:name w:val="List Table 2 - Accent 21"/>
    <w:basedOn w:val="TableNormal"/>
    <w:uiPriority w:val="99"/>
    <w:pPr>
      <w:spacing w:after="0" w:line="240" w:lineRule="auto"/>
    </w:pPr>
    <w:tblPr>
      <w:tblStyleRowBandSize w:val="1"/>
      <w:tblStyleColBandSize w:val="1"/>
      <w:tblBorders>
        <w:top w:val="single" w:sz="4" w:space="0" w:color="F2AE8B" w:themeColor="accent2" w:themeTint="90"/>
        <w:bottom w:val="single" w:sz="4" w:space="0" w:color="F2AE8B" w:themeColor="accent2" w:themeTint="90"/>
        <w:insideH w:val="single" w:sz="4" w:space="0" w:color="F2AE8B" w:themeColor="accent2" w:themeTint="90"/>
      </w:tblBorders>
    </w:tblPr>
    <w:tblStylePr w:type="fir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lastRow">
      <w:rPr>
        <w:rFonts w:ascii="Arial" w:hAnsi="Arial"/>
        <w:b/>
        <w:color w:val="404040"/>
        <w:sz w:val="22"/>
      </w:rPr>
      <w:tblPr/>
      <w:tcPr>
        <w:tcBorders>
          <w:top w:val="single" w:sz="4" w:space="0" w:color="F2AE8B" w:themeColor="accent2" w:themeTint="90"/>
          <w:left w:val="none" w:sz="4" w:space="0" w:color="000000"/>
          <w:bottom w:val="single" w:sz="4" w:space="0" w:color="F2AE8B"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2-Accent310">
    <w:name w:val="List Table 2 - Accent 31"/>
    <w:basedOn w:val="TableNormal"/>
    <w:uiPriority w:val="99"/>
    <w:pPr>
      <w:spacing w:after="0" w:line="240" w:lineRule="auto"/>
    </w:pPr>
    <w:tblPr>
      <w:tblStyleRowBandSize w:val="1"/>
      <w:tblStyleColBandSize w:val="1"/>
      <w:tblBorders>
        <w:top w:val="single" w:sz="4" w:space="0" w:color="51D663" w:themeColor="accent3" w:themeTint="90"/>
        <w:bottom w:val="single" w:sz="4" w:space="0" w:color="51D663" w:themeColor="accent3" w:themeTint="90"/>
        <w:insideH w:val="single" w:sz="4" w:space="0" w:color="51D663" w:themeColor="accent3" w:themeTint="90"/>
      </w:tblBorders>
    </w:tblPr>
    <w:tblStylePr w:type="fir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lastRow">
      <w:rPr>
        <w:rFonts w:ascii="Arial" w:hAnsi="Arial"/>
        <w:b/>
        <w:color w:val="404040"/>
        <w:sz w:val="22"/>
      </w:rPr>
      <w:tblPr/>
      <w:tcPr>
        <w:tcBorders>
          <w:top w:val="single" w:sz="4" w:space="0" w:color="51D663" w:themeColor="accent3" w:themeTint="90"/>
          <w:left w:val="none" w:sz="4" w:space="0" w:color="000000"/>
          <w:bottom w:val="single" w:sz="4" w:space="0" w:color="51D663"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2-Accent410">
    <w:name w:val="List Table 2 - Accent 41"/>
    <w:basedOn w:val="TableNormal"/>
    <w:uiPriority w:val="99"/>
    <w:pPr>
      <w:spacing w:after="0" w:line="240" w:lineRule="auto"/>
    </w:pPr>
    <w:tblPr>
      <w:tblStyleRowBandSize w:val="1"/>
      <w:tblStyleColBandSize w:val="1"/>
      <w:tblBorders>
        <w:top w:val="single" w:sz="4" w:space="0" w:color="6ACDF4" w:themeColor="accent4" w:themeTint="90"/>
        <w:bottom w:val="single" w:sz="4" w:space="0" w:color="6ACDF4" w:themeColor="accent4" w:themeTint="90"/>
        <w:insideH w:val="single" w:sz="4" w:space="0" w:color="6ACDF4" w:themeColor="accent4" w:themeTint="90"/>
      </w:tblBorders>
    </w:tblPr>
    <w:tblStylePr w:type="fir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lastRow">
      <w:rPr>
        <w:rFonts w:ascii="Arial" w:hAnsi="Arial"/>
        <w:b/>
        <w:color w:val="404040"/>
        <w:sz w:val="22"/>
      </w:rPr>
      <w:tblPr/>
      <w:tcPr>
        <w:tcBorders>
          <w:top w:val="single" w:sz="4" w:space="0" w:color="6ACDF4" w:themeColor="accent4" w:themeTint="90"/>
          <w:left w:val="none" w:sz="4" w:space="0" w:color="000000"/>
          <w:bottom w:val="single" w:sz="4" w:space="0" w:color="6ACDF4"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2-Accent510">
    <w:name w:val="List Table 2 - Accent 51"/>
    <w:basedOn w:val="TableNormal"/>
    <w:uiPriority w:val="99"/>
    <w:pPr>
      <w:spacing w:after="0" w:line="240" w:lineRule="auto"/>
    </w:pPr>
    <w:tblPr>
      <w:tblStyleRowBandSize w:val="1"/>
      <w:tblStyleColBandSize w:val="1"/>
      <w:tblBorders>
        <w:top w:val="single" w:sz="4" w:space="0" w:color="DA76CE" w:themeColor="accent5" w:themeTint="90"/>
        <w:bottom w:val="single" w:sz="4" w:space="0" w:color="DA76CE" w:themeColor="accent5" w:themeTint="90"/>
        <w:insideH w:val="single" w:sz="4" w:space="0" w:color="DA76CE" w:themeColor="accent5" w:themeTint="90"/>
      </w:tblBorders>
    </w:tblPr>
    <w:tblStylePr w:type="fir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lastRow">
      <w:rPr>
        <w:rFonts w:ascii="Arial" w:hAnsi="Arial"/>
        <w:b/>
        <w:color w:val="404040"/>
        <w:sz w:val="22"/>
      </w:rPr>
      <w:tblPr/>
      <w:tcPr>
        <w:tcBorders>
          <w:top w:val="single" w:sz="4" w:space="0" w:color="DA76CE" w:themeColor="accent5" w:themeTint="90"/>
          <w:left w:val="none" w:sz="4" w:space="0" w:color="000000"/>
          <w:bottom w:val="single" w:sz="4" w:space="0" w:color="DA76C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2-Accent610">
    <w:name w:val="List Table 2 - Accent 61"/>
    <w:basedOn w:val="TableNormal"/>
    <w:uiPriority w:val="99"/>
    <w:pPr>
      <w:spacing w:after="0" w:line="240" w:lineRule="auto"/>
    </w:pPr>
    <w:tblPr>
      <w:tblStyleRowBandSize w:val="1"/>
      <w:tblStyleColBandSize w:val="1"/>
      <w:tblBorders>
        <w:top w:val="single" w:sz="4" w:space="0" w:color="94DA7B" w:themeColor="accent6" w:themeTint="90"/>
        <w:bottom w:val="single" w:sz="4" w:space="0" w:color="94DA7B" w:themeColor="accent6" w:themeTint="90"/>
        <w:insideH w:val="single" w:sz="4" w:space="0" w:color="94DA7B" w:themeColor="accent6" w:themeTint="90"/>
      </w:tblBorders>
    </w:tblPr>
    <w:tblStylePr w:type="fir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lastRow">
      <w:rPr>
        <w:rFonts w:ascii="Arial" w:hAnsi="Arial"/>
        <w:b/>
        <w:color w:val="404040"/>
        <w:sz w:val="22"/>
      </w:rPr>
      <w:tblPr/>
      <w:tcPr>
        <w:tcBorders>
          <w:top w:val="single" w:sz="4" w:space="0" w:color="94DA7B" w:themeColor="accent6" w:themeTint="90"/>
          <w:left w:val="none" w:sz="4" w:space="0" w:color="000000"/>
          <w:bottom w:val="single" w:sz="4" w:space="0" w:color="94DA7B"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Table3">
    <w:name w:val="List Table 3"/>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0">
    <w:name w:val="List Table 3 - Accent 11"/>
    <w:basedOn w:val="TableNormal"/>
    <w:uiPriority w:val="99"/>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156082" w:themeColor="accent1"/>
          <w:right w:val="single" w:sz="4" w:space="0" w:color="156082" w:themeColor="accent1"/>
        </w:tcBorders>
      </w:tcPr>
    </w:tblStylePr>
    <w:tblStylePr w:type="band1Horz">
      <w:rPr>
        <w:rFonts w:ascii="Arial" w:hAnsi="Arial"/>
        <w:color w:val="404040"/>
        <w:sz w:val="22"/>
      </w:rPr>
      <w:tblPr/>
      <w:tcPr>
        <w:tcBorders>
          <w:top w:val="single" w:sz="4" w:space="0" w:color="156082" w:themeColor="accent1"/>
          <w:bottom w:val="single" w:sz="4" w:space="0" w:color="156082" w:themeColor="accent1"/>
        </w:tcBorders>
      </w:tcPr>
    </w:tblStylePr>
  </w:style>
  <w:style w:type="table" w:customStyle="1" w:styleId="ListTable3-Accent210">
    <w:name w:val="List Table 3 - Accent 21"/>
    <w:basedOn w:val="TableNormal"/>
    <w:uiPriority w:val="99"/>
    <w:pPr>
      <w:spacing w:after="0" w:line="240" w:lineRule="auto"/>
    </w:pPr>
    <w:tblPr>
      <w:tblStyleRowBandSize w:val="1"/>
      <w:tblStyleColBandSize w:val="1"/>
      <w:tblBorders>
        <w:top w:val="single" w:sz="4" w:space="0" w:color="F2AA85" w:themeColor="accent2" w:themeTint="97"/>
        <w:left w:val="single" w:sz="4" w:space="0" w:color="F2AA85" w:themeColor="accent2" w:themeTint="97"/>
        <w:bottom w:val="single" w:sz="4" w:space="0" w:color="F2AA85" w:themeColor="accent2" w:themeTint="97"/>
        <w:right w:val="single" w:sz="4" w:space="0" w:color="F2AA85" w:themeColor="accent2" w:themeTint="97"/>
      </w:tblBorders>
    </w:tblPr>
    <w:tblStylePr w:type="firstRow">
      <w:rPr>
        <w:rFonts w:ascii="Arial" w:hAnsi="Arial"/>
        <w:b/>
        <w:color w:val="FFFFFF"/>
        <w:sz w:val="22"/>
      </w:rPr>
      <w:tblPr/>
      <w:tcPr>
        <w:shd w:val="clear" w:color="F2AA85" w:themeColor="accent2" w:themeTint="97" w:fill="F2AA8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2AA85" w:themeColor="accent2" w:themeTint="97"/>
          <w:right w:val="single" w:sz="4" w:space="0" w:color="F2AA85" w:themeColor="accent2" w:themeTint="97"/>
        </w:tcBorders>
      </w:tcPr>
    </w:tblStylePr>
    <w:tblStylePr w:type="band1Horz">
      <w:rPr>
        <w:rFonts w:ascii="Arial" w:hAnsi="Arial"/>
        <w:color w:val="404040"/>
        <w:sz w:val="22"/>
      </w:rPr>
      <w:tblPr/>
      <w:tcPr>
        <w:tcBorders>
          <w:top w:val="single" w:sz="4" w:space="0" w:color="F2AA85" w:themeColor="accent2" w:themeTint="97"/>
          <w:bottom w:val="single" w:sz="4" w:space="0" w:color="F2AA85" w:themeColor="accent2" w:themeTint="97"/>
        </w:tcBorders>
      </w:tcPr>
    </w:tblStylePr>
  </w:style>
  <w:style w:type="table" w:customStyle="1" w:styleId="ListTable3-Accent310">
    <w:name w:val="List Table 3 - Accent 31"/>
    <w:basedOn w:val="TableNormal"/>
    <w:uiPriority w:val="99"/>
    <w:pPr>
      <w:spacing w:after="0" w:line="240" w:lineRule="auto"/>
    </w:pPr>
    <w:tblPr>
      <w:tblStyleRowBandSize w:val="1"/>
      <w:tblStyleColBandSize w:val="1"/>
      <w:tblBorders>
        <w:top w:val="single" w:sz="4" w:space="0" w:color="48D45B" w:themeColor="accent3" w:themeTint="98"/>
        <w:left w:val="single" w:sz="4" w:space="0" w:color="48D45B" w:themeColor="accent3" w:themeTint="98"/>
        <w:bottom w:val="single" w:sz="4" w:space="0" w:color="48D45B" w:themeColor="accent3" w:themeTint="98"/>
        <w:right w:val="single" w:sz="4" w:space="0" w:color="48D45B" w:themeColor="accent3" w:themeTint="98"/>
      </w:tblBorders>
    </w:tblPr>
    <w:tblStylePr w:type="firstRow">
      <w:rPr>
        <w:rFonts w:ascii="Arial" w:hAnsi="Arial"/>
        <w:b/>
        <w:color w:val="FFFFFF"/>
        <w:sz w:val="22"/>
      </w:rPr>
      <w:tblPr/>
      <w:tcPr>
        <w:shd w:val="clear" w:color="48D45B" w:themeColor="accent3" w:themeTint="98" w:fill="48D45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8D45B" w:themeColor="accent3" w:themeTint="98"/>
          <w:right w:val="single" w:sz="4" w:space="0" w:color="48D45B" w:themeColor="accent3" w:themeTint="98"/>
        </w:tcBorders>
      </w:tcPr>
    </w:tblStylePr>
    <w:tblStylePr w:type="band1Horz">
      <w:rPr>
        <w:rFonts w:ascii="Arial" w:hAnsi="Arial"/>
        <w:color w:val="404040"/>
        <w:sz w:val="22"/>
      </w:rPr>
      <w:tblPr/>
      <w:tcPr>
        <w:tcBorders>
          <w:top w:val="single" w:sz="4" w:space="0" w:color="48D45B" w:themeColor="accent3" w:themeTint="98"/>
          <w:bottom w:val="single" w:sz="4" w:space="0" w:color="48D45B" w:themeColor="accent3" w:themeTint="98"/>
        </w:tcBorders>
      </w:tcPr>
    </w:tblStylePr>
  </w:style>
  <w:style w:type="table" w:customStyle="1" w:styleId="ListTable3-Accent410">
    <w:name w:val="List Table 3 - Accent 41"/>
    <w:basedOn w:val="TableNormal"/>
    <w:uiPriority w:val="99"/>
    <w:pPr>
      <w:spacing w:after="0" w:line="240" w:lineRule="auto"/>
    </w:pPr>
    <w:tblPr>
      <w:tblStyleRowBandSize w:val="1"/>
      <w:tblStyleColBandSize w:val="1"/>
      <w:tblBorders>
        <w:top w:val="single" w:sz="4" w:space="0" w:color="5FCAF3" w:themeColor="accent4" w:themeTint="9A"/>
        <w:left w:val="single" w:sz="4" w:space="0" w:color="5FCAF3" w:themeColor="accent4" w:themeTint="9A"/>
        <w:bottom w:val="single" w:sz="4" w:space="0" w:color="5FCAF3" w:themeColor="accent4" w:themeTint="9A"/>
        <w:right w:val="single" w:sz="4" w:space="0" w:color="5FCAF3" w:themeColor="accent4" w:themeTint="9A"/>
      </w:tblBorders>
    </w:tblPr>
    <w:tblStylePr w:type="firstRow">
      <w:rPr>
        <w:rFonts w:ascii="Arial" w:hAnsi="Arial"/>
        <w:b/>
        <w:color w:val="FFFFFF"/>
        <w:sz w:val="22"/>
      </w:rPr>
      <w:tblPr/>
      <w:tcPr>
        <w:shd w:val="clear" w:color="5FCAF3" w:themeColor="accent4" w:themeTint="9A" w:fill="5FCAF3"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FCAF3" w:themeColor="accent4" w:themeTint="9A"/>
          <w:right w:val="single" w:sz="4" w:space="0" w:color="5FCAF3" w:themeColor="accent4" w:themeTint="9A"/>
        </w:tcBorders>
      </w:tcPr>
    </w:tblStylePr>
    <w:tblStylePr w:type="band1Horz">
      <w:rPr>
        <w:rFonts w:ascii="Arial" w:hAnsi="Arial"/>
        <w:color w:val="404040"/>
        <w:sz w:val="22"/>
      </w:rPr>
      <w:tblPr/>
      <w:tcPr>
        <w:tcBorders>
          <w:top w:val="single" w:sz="4" w:space="0" w:color="5FCAF3" w:themeColor="accent4" w:themeTint="9A"/>
          <w:bottom w:val="single" w:sz="4" w:space="0" w:color="5FCAF3" w:themeColor="accent4" w:themeTint="9A"/>
        </w:tcBorders>
      </w:tcPr>
    </w:tblStylePr>
  </w:style>
  <w:style w:type="table" w:customStyle="1" w:styleId="ListTable3-Accent510">
    <w:name w:val="List Table 3 - Accent 51"/>
    <w:basedOn w:val="TableNormal"/>
    <w:uiPriority w:val="99"/>
    <w:pPr>
      <w:spacing w:after="0" w:line="240" w:lineRule="auto"/>
    </w:pPr>
    <w:tblPr>
      <w:tblStyleRowBandSize w:val="1"/>
      <w:tblStyleColBandSize w:val="1"/>
      <w:tblBorders>
        <w:top w:val="single" w:sz="4" w:space="0" w:color="D76CCB" w:themeColor="accent5" w:themeTint="9A"/>
        <w:left w:val="single" w:sz="4" w:space="0" w:color="D76CCB" w:themeColor="accent5" w:themeTint="9A"/>
        <w:bottom w:val="single" w:sz="4" w:space="0" w:color="D76CCB" w:themeColor="accent5" w:themeTint="9A"/>
        <w:right w:val="single" w:sz="4" w:space="0" w:color="D76CCB" w:themeColor="accent5" w:themeTint="9A"/>
      </w:tblBorders>
    </w:tblPr>
    <w:tblStylePr w:type="firstRow">
      <w:rPr>
        <w:rFonts w:ascii="Arial" w:hAnsi="Arial"/>
        <w:b/>
        <w:color w:val="FFFFFF"/>
        <w:sz w:val="22"/>
      </w:rPr>
      <w:tblPr/>
      <w:tcPr>
        <w:shd w:val="clear" w:color="D76CCB" w:themeColor="accent5" w:themeTint="9A" w:fill="D76CC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76CCB" w:themeColor="accent5" w:themeTint="9A"/>
          <w:right w:val="single" w:sz="4" w:space="0" w:color="D76CCB" w:themeColor="accent5" w:themeTint="9A"/>
        </w:tcBorders>
      </w:tcPr>
    </w:tblStylePr>
    <w:tblStylePr w:type="band1Horz">
      <w:rPr>
        <w:rFonts w:ascii="Arial" w:hAnsi="Arial"/>
        <w:color w:val="404040"/>
        <w:sz w:val="22"/>
      </w:rPr>
      <w:tblPr/>
      <w:tcPr>
        <w:tcBorders>
          <w:top w:val="single" w:sz="4" w:space="0" w:color="D76CCB" w:themeColor="accent5" w:themeTint="9A"/>
          <w:bottom w:val="single" w:sz="4" w:space="0" w:color="D76CCB" w:themeColor="accent5" w:themeTint="9A"/>
        </w:tcBorders>
      </w:tcPr>
    </w:tblStylePr>
  </w:style>
  <w:style w:type="table" w:customStyle="1" w:styleId="ListTable3-Accent610">
    <w:name w:val="List Table 3 - Accent 61"/>
    <w:basedOn w:val="TableNormal"/>
    <w:uiPriority w:val="99"/>
    <w:pPr>
      <w:spacing w:after="0" w:line="240" w:lineRule="auto"/>
    </w:pPr>
    <w:tblPr>
      <w:tblStyleRowBandSize w:val="1"/>
      <w:tblStyleColBandSize w:val="1"/>
      <w:tblBorders>
        <w:top w:val="single" w:sz="4" w:space="0" w:color="8ED873" w:themeColor="accent6" w:themeTint="98"/>
        <w:left w:val="single" w:sz="4" w:space="0" w:color="8ED873" w:themeColor="accent6" w:themeTint="98"/>
        <w:bottom w:val="single" w:sz="4" w:space="0" w:color="8ED873" w:themeColor="accent6" w:themeTint="98"/>
        <w:right w:val="single" w:sz="4" w:space="0" w:color="8ED873" w:themeColor="accent6" w:themeTint="98"/>
      </w:tblBorders>
    </w:tblPr>
    <w:tblStylePr w:type="firstRow">
      <w:rPr>
        <w:rFonts w:ascii="Arial" w:hAnsi="Arial"/>
        <w:b/>
        <w:color w:val="FFFFFF"/>
        <w:sz w:val="22"/>
      </w:rPr>
      <w:tblPr/>
      <w:tcPr>
        <w:shd w:val="clear" w:color="8ED873" w:themeColor="accent6" w:themeTint="98" w:fill="8ED873"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ED873" w:themeColor="accent6" w:themeTint="98"/>
          <w:right w:val="single" w:sz="4" w:space="0" w:color="8ED873" w:themeColor="accent6" w:themeTint="98"/>
        </w:tcBorders>
      </w:tcPr>
    </w:tblStylePr>
    <w:tblStylePr w:type="band1Horz">
      <w:rPr>
        <w:rFonts w:ascii="Arial" w:hAnsi="Arial"/>
        <w:color w:val="404040"/>
        <w:sz w:val="22"/>
      </w:rPr>
      <w:tblPr/>
      <w:tcPr>
        <w:tcBorders>
          <w:top w:val="single" w:sz="4" w:space="0" w:color="8ED873" w:themeColor="accent6" w:themeTint="98"/>
          <w:bottom w:val="single" w:sz="4" w:space="0" w:color="8ED873" w:themeColor="accent6" w:themeTint="98"/>
        </w:tcBorders>
      </w:tcPr>
    </w:tblStylePr>
  </w:style>
  <w:style w:type="table" w:styleId="ListTable4">
    <w:name w:val="List Table 4"/>
    <w:basedOn w:val="Table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10">
    <w:name w:val="List Table 4 - Accent 11"/>
    <w:basedOn w:val="TableNormal"/>
    <w:uiPriority w:val="99"/>
    <w:pPr>
      <w:spacing w:after="0" w:line="240" w:lineRule="auto"/>
    </w:pPr>
    <w:tblPr>
      <w:tblStyleRowBandSize w:val="1"/>
      <w:tblStyleColBandSize w:val="1"/>
      <w:tblBorders>
        <w:top w:val="single" w:sz="4" w:space="0" w:color="50B4E2" w:themeColor="accent1" w:themeTint="90"/>
        <w:left w:val="single" w:sz="4" w:space="0" w:color="50B4E2" w:themeColor="accent1" w:themeTint="90"/>
        <w:bottom w:val="single" w:sz="4" w:space="0" w:color="50B4E2" w:themeColor="accent1" w:themeTint="90"/>
        <w:right w:val="single" w:sz="4" w:space="0" w:color="50B4E2" w:themeColor="accent1" w:themeTint="90"/>
        <w:insideH w:val="single" w:sz="4" w:space="0" w:color="50B4E2" w:themeColor="accent1" w:themeTint="90"/>
      </w:tblBorders>
    </w:tblPr>
    <w:tblStylePr w:type="firstRow">
      <w:rPr>
        <w:rFonts w:ascii="Arial" w:hAnsi="Arial"/>
        <w:b/>
        <w:color w:val="FFFFFF"/>
        <w:sz w:val="22"/>
      </w:rPr>
      <w:tblPr/>
      <w:tcPr>
        <w:shd w:val="clear" w:color="156082" w:themeColor="accent1" w:fill="156082"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1DEF2" w:themeColor="accent1" w:themeTint="40" w:fill="B1DEF2" w:themeFill="accent1" w:themeFillTint="40"/>
      </w:tcPr>
    </w:tblStylePr>
    <w:tblStylePr w:type="band1Horz">
      <w:rPr>
        <w:rFonts w:ascii="Arial" w:hAnsi="Arial"/>
        <w:color w:val="404040"/>
        <w:sz w:val="22"/>
      </w:rPr>
      <w:tblPr/>
      <w:tcPr>
        <w:shd w:val="clear" w:color="B1DEF2" w:themeColor="accent1" w:themeTint="40" w:fill="B1DEF2" w:themeFill="accent1" w:themeFillTint="40"/>
      </w:tcPr>
    </w:tblStylePr>
  </w:style>
  <w:style w:type="table" w:customStyle="1" w:styleId="ListTable4-Accent210">
    <w:name w:val="List Table 4 - Accent 21"/>
    <w:basedOn w:val="TableNormal"/>
    <w:uiPriority w:val="99"/>
    <w:pPr>
      <w:spacing w:after="0" w:line="240" w:lineRule="auto"/>
    </w:pPr>
    <w:tblPr>
      <w:tblStyleRowBandSize w:val="1"/>
      <w:tblStyleColBandSize w:val="1"/>
      <w:tblBorders>
        <w:top w:val="single" w:sz="4" w:space="0" w:color="F2AE8B" w:themeColor="accent2" w:themeTint="90"/>
        <w:left w:val="single" w:sz="4" w:space="0" w:color="F2AE8B" w:themeColor="accent2" w:themeTint="90"/>
        <w:bottom w:val="single" w:sz="4" w:space="0" w:color="F2AE8B" w:themeColor="accent2" w:themeTint="90"/>
        <w:right w:val="single" w:sz="4" w:space="0" w:color="F2AE8B" w:themeColor="accent2" w:themeTint="90"/>
        <w:insideH w:val="single" w:sz="4" w:space="0" w:color="F2AE8B" w:themeColor="accent2" w:themeTint="90"/>
      </w:tblBorders>
    </w:tblPr>
    <w:tblStylePr w:type="firstRow">
      <w:rPr>
        <w:rFonts w:ascii="Arial" w:hAnsi="Arial"/>
        <w:b/>
        <w:color w:val="FFFFFF"/>
        <w:sz w:val="22"/>
      </w:rPr>
      <w:tblPr/>
      <w:tcPr>
        <w:shd w:val="clear" w:color="E97132" w:themeColor="accent2" w:fill="E97132"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9DBCB" w:themeColor="accent2" w:themeTint="40" w:fill="F9DBCB" w:themeFill="accent2" w:themeFillTint="40"/>
      </w:tcPr>
    </w:tblStylePr>
    <w:tblStylePr w:type="band1Horz">
      <w:rPr>
        <w:rFonts w:ascii="Arial" w:hAnsi="Arial"/>
        <w:color w:val="404040"/>
        <w:sz w:val="22"/>
      </w:rPr>
      <w:tblPr/>
      <w:tcPr>
        <w:shd w:val="clear" w:color="F9DBCB" w:themeColor="accent2" w:themeTint="40" w:fill="F9DBCB" w:themeFill="accent2" w:themeFillTint="40"/>
      </w:tcPr>
    </w:tblStylePr>
  </w:style>
  <w:style w:type="table" w:customStyle="1" w:styleId="ListTable4-Accent310">
    <w:name w:val="List Table 4 - Accent 31"/>
    <w:basedOn w:val="TableNormal"/>
    <w:uiPriority w:val="99"/>
    <w:pPr>
      <w:spacing w:after="0" w:line="240" w:lineRule="auto"/>
    </w:pPr>
    <w:tblPr>
      <w:tblStyleRowBandSize w:val="1"/>
      <w:tblStyleColBandSize w:val="1"/>
      <w:tblBorders>
        <w:top w:val="single" w:sz="4" w:space="0" w:color="51D663" w:themeColor="accent3" w:themeTint="90"/>
        <w:left w:val="single" w:sz="4" w:space="0" w:color="51D663" w:themeColor="accent3" w:themeTint="90"/>
        <w:bottom w:val="single" w:sz="4" w:space="0" w:color="51D663" w:themeColor="accent3" w:themeTint="90"/>
        <w:right w:val="single" w:sz="4" w:space="0" w:color="51D663" w:themeColor="accent3" w:themeTint="90"/>
        <w:insideH w:val="single" w:sz="4" w:space="0" w:color="51D663" w:themeColor="accent3" w:themeTint="90"/>
      </w:tblBorders>
    </w:tblPr>
    <w:tblStylePr w:type="firstRow">
      <w:rPr>
        <w:rFonts w:ascii="Arial" w:hAnsi="Arial"/>
        <w:b/>
        <w:color w:val="FFFFFF"/>
        <w:sz w:val="22"/>
      </w:rPr>
      <w:tblPr/>
      <w:tcPr>
        <w:shd w:val="clear" w:color="196B24" w:themeColor="accent3" w:fill="196B24"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2EDB9" w:themeColor="accent3" w:themeTint="40" w:fill="B2EDB9" w:themeFill="accent3" w:themeFillTint="40"/>
      </w:tcPr>
    </w:tblStylePr>
    <w:tblStylePr w:type="band1Horz">
      <w:rPr>
        <w:rFonts w:ascii="Arial" w:hAnsi="Arial"/>
        <w:color w:val="404040"/>
        <w:sz w:val="22"/>
      </w:rPr>
      <w:tblPr/>
      <w:tcPr>
        <w:shd w:val="clear" w:color="B2EDB9" w:themeColor="accent3" w:themeTint="40" w:fill="B2EDB9" w:themeFill="accent3" w:themeFillTint="40"/>
      </w:tcPr>
    </w:tblStylePr>
  </w:style>
  <w:style w:type="table" w:customStyle="1" w:styleId="ListTable4-Accent410">
    <w:name w:val="List Table 4 - Accent 41"/>
    <w:basedOn w:val="TableNormal"/>
    <w:uiPriority w:val="99"/>
    <w:pPr>
      <w:spacing w:after="0" w:line="240" w:lineRule="auto"/>
    </w:pPr>
    <w:tblPr>
      <w:tblStyleRowBandSize w:val="1"/>
      <w:tblStyleColBandSize w:val="1"/>
      <w:tblBorders>
        <w:top w:val="single" w:sz="4" w:space="0" w:color="6ACDF4" w:themeColor="accent4" w:themeTint="90"/>
        <w:left w:val="single" w:sz="4" w:space="0" w:color="6ACDF4" w:themeColor="accent4" w:themeTint="90"/>
        <w:bottom w:val="single" w:sz="4" w:space="0" w:color="6ACDF4" w:themeColor="accent4" w:themeTint="90"/>
        <w:right w:val="single" w:sz="4" w:space="0" w:color="6ACDF4" w:themeColor="accent4" w:themeTint="90"/>
        <w:insideH w:val="single" w:sz="4" w:space="0" w:color="6ACDF4" w:themeColor="accent4" w:themeTint="90"/>
      </w:tblBorders>
    </w:tblPr>
    <w:tblStylePr w:type="firstRow">
      <w:rPr>
        <w:rFonts w:ascii="Arial" w:hAnsi="Arial"/>
        <w:b/>
        <w:color w:val="FFFFFF"/>
        <w:sz w:val="22"/>
      </w:rPr>
      <w:tblPr/>
      <w:tcPr>
        <w:shd w:val="clear" w:color="0F9ED5" w:themeColor="accent4" w:fill="0F9ED5"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CE9FA" w:themeColor="accent4" w:themeTint="40" w:fill="BCE9FA" w:themeFill="accent4" w:themeFillTint="40"/>
      </w:tcPr>
    </w:tblStylePr>
    <w:tblStylePr w:type="band1Horz">
      <w:rPr>
        <w:rFonts w:ascii="Arial" w:hAnsi="Arial"/>
        <w:color w:val="404040"/>
        <w:sz w:val="22"/>
      </w:rPr>
      <w:tblPr/>
      <w:tcPr>
        <w:shd w:val="clear" w:color="BCE9FA" w:themeColor="accent4" w:themeTint="40" w:fill="BCE9FA" w:themeFill="accent4" w:themeFillTint="40"/>
      </w:tcPr>
    </w:tblStylePr>
  </w:style>
  <w:style w:type="table" w:customStyle="1" w:styleId="ListTable4-Accent510">
    <w:name w:val="List Table 4 - Accent 51"/>
    <w:basedOn w:val="TableNormal"/>
    <w:uiPriority w:val="99"/>
    <w:pPr>
      <w:spacing w:after="0" w:line="240" w:lineRule="auto"/>
    </w:pPr>
    <w:tblPr>
      <w:tblStyleRowBandSize w:val="1"/>
      <w:tblStyleColBandSize w:val="1"/>
      <w:tblBorders>
        <w:top w:val="single" w:sz="4" w:space="0" w:color="DA76CE" w:themeColor="accent5" w:themeTint="90"/>
        <w:left w:val="single" w:sz="4" w:space="0" w:color="DA76CE" w:themeColor="accent5" w:themeTint="90"/>
        <w:bottom w:val="single" w:sz="4" w:space="0" w:color="DA76CE" w:themeColor="accent5" w:themeTint="90"/>
        <w:right w:val="single" w:sz="4" w:space="0" w:color="DA76CE" w:themeColor="accent5" w:themeTint="90"/>
        <w:insideH w:val="single" w:sz="4" w:space="0" w:color="DA76CE" w:themeColor="accent5" w:themeTint="90"/>
      </w:tblBorders>
    </w:tblPr>
    <w:tblStylePr w:type="firstRow">
      <w:rPr>
        <w:rFonts w:ascii="Arial" w:hAnsi="Arial"/>
        <w:b/>
        <w:color w:val="FFFFFF"/>
        <w:sz w:val="22"/>
      </w:rPr>
      <w:tblPr/>
      <w:tcPr>
        <w:shd w:val="clear" w:color="A02B93" w:themeColor="accent5" w:fill="A02B93"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EC2E9" w:themeColor="accent5" w:themeTint="40" w:fill="EEC2E9" w:themeFill="accent5" w:themeFillTint="40"/>
      </w:tcPr>
    </w:tblStylePr>
    <w:tblStylePr w:type="band1Horz">
      <w:rPr>
        <w:rFonts w:ascii="Arial" w:hAnsi="Arial"/>
        <w:color w:val="404040"/>
        <w:sz w:val="22"/>
      </w:rPr>
      <w:tblPr/>
      <w:tcPr>
        <w:shd w:val="clear" w:color="EEC2E9" w:themeColor="accent5" w:themeTint="40" w:fill="EEC2E9" w:themeFill="accent5" w:themeFillTint="40"/>
      </w:tcPr>
    </w:tblStylePr>
  </w:style>
  <w:style w:type="table" w:customStyle="1" w:styleId="ListTable4-Accent610">
    <w:name w:val="List Table 4 - Accent 61"/>
    <w:basedOn w:val="TableNormal"/>
    <w:uiPriority w:val="99"/>
    <w:pPr>
      <w:spacing w:after="0" w:line="240" w:lineRule="auto"/>
    </w:pPr>
    <w:tblPr>
      <w:tblStyleRowBandSize w:val="1"/>
      <w:tblStyleColBandSize w:val="1"/>
      <w:tblBorders>
        <w:top w:val="single" w:sz="4" w:space="0" w:color="94DA7B" w:themeColor="accent6" w:themeTint="90"/>
        <w:left w:val="single" w:sz="4" w:space="0" w:color="94DA7B" w:themeColor="accent6" w:themeTint="90"/>
        <w:bottom w:val="single" w:sz="4" w:space="0" w:color="94DA7B" w:themeColor="accent6" w:themeTint="90"/>
        <w:right w:val="single" w:sz="4" w:space="0" w:color="94DA7B" w:themeColor="accent6" w:themeTint="90"/>
        <w:insideH w:val="single" w:sz="4" w:space="0" w:color="94DA7B" w:themeColor="accent6" w:themeTint="90"/>
      </w:tblBorders>
    </w:tblPr>
    <w:tblStylePr w:type="firstRow">
      <w:rPr>
        <w:rFonts w:ascii="Arial" w:hAnsi="Arial"/>
        <w:b/>
        <w:color w:val="FFFFFF"/>
        <w:sz w:val="22"/>
      </w:rPr>
      <w:tblPr/>
      <w:tcPr>
        <w:shd w:val="clear" w:color="4EA72E" w:themeColor="accent6" w:fill="4EA72E"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EFC4" w:themeColor="accent6" w:themeTint="40" w:fill="CFEFC4" w:themeFill="accent6" w:themeFillTint="40"/>
      </w:tcPr>
    </w:tblStylePr>
    <w:tblStylePr w:type="band1Horz">
      <w:rPr>
        <w:rFonts w:ascii="Arial" w:hAnsi="Arial"/>
        <w:color w:val="404040"/>
        <w:sz w:val="22"/>
      </w:rPr>
      <w:tblPr/>
      <w:tcPr>
        <w:shd w:val="clear" w:color="CFEFC4" w:themeColor="accent6" w:themeTint="40" w:fill="CFEFC4" w:themeFill="accent6" w:themeFillTint="40"/>
      </w:tcPr>
    </w:tblStylePr>
  </w:style>
  <w:style w:type="table" w:styleId="ListTable5Dark">
    <w:name w:val="List Table 5 Dark"/>
    <w:basedOn w:val="Table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10">
    <w:name w:val="List Table 5 Dark - Accent 11"/>
    <w:basedOn w:val="TableNormal"/>
    <w:uiPriority w:val="99"/>
    <w:pPr>
      <w:spacing w:after="0" w:line="240" w:lineRule="auto"/>
    </w:pPr>
    <w:tblPr>
      <w:tblStyleRowBandSize w:val="1"/>
      <w:tblStyleColBandSize w:val="1"/>
      <w:tblBorders>
        <w:top w:val="single" w:sz="32" w:space="0" w:color="156082" w:themeColor="accent1"/>
        <w:left w:val="single" w:sz="32" w:space="0" w:color="156082" w:themeColor="accent1"/>
        <w:bottom w:val="single" w:sz="32" w:space="0" w:color="156082" w:themeColor="accent1"/>
        <w:right w:val="single" w:sz="32" w:space="0" w:color="156082" w:themeColor="accent1"/>
      </w:tblBorders>
      <w:shd w:val="clear" w:color="156082" w:themeColor="accent1" w:fill="156082" w:themeFill="accent1"/>
    </w:tblPr>
    <w:tblStylePr w:type="firstRow">
      <w:rPr>
        <w:rFonts w:ascii="Arial" w:hAnsi="Arial"/>
        <w:b/>
        <w:color w:val="FFFFFF" w:themeColor="light1"/>
        <w:sz w:val="22"/>
      </w:rPr>
      <w:tblPr/>
      <w:tcPr>
        <w:tcBorders>
          <w:top w:val="single" w:sz="32" w:space="0" w:color="156082" w:themeColor="accent1"/>
          <w:bottom w:val="single" w:sz="12" w:space="0" w:color="FFFFFF" w:themeColor="light1"/>
        </w:tcBorders>
        <w:shd w:val="clear" w:color="156082" w:themeColor="accent1" w:fill="156082"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156082" w:themeColor="accent1"/>
          <w:right w:val="single" w:sz="4" w:space="0" w:color="FFFFFF" w:themeColor="light1"/>
        </w:tcBorders>
      </w:tcPr>
    </w:tblStylePr>
    <w:tblStylePr w:type="lastCol">
      <w:tblPr/>
      <w:tcPr>
        <w:tcBorders>
          <w:left w:val="single" w:sz="4" w:space="0" w:color="FFFFFF" w:themeColor="light1"/>
          <w:right w:val="single" w:sz="32" w:space="0" w:color="156082" w:themeColor="accent1"/>
        </w:tcBorders>
      </w:tcPr>
    </w:tblStylePr>
    <w:tblStylePr w:type="band1Vert">
      <w:tblPr/>
      <w:tcPr>
        <w:tcBorders>
          <w:left w:val="single" w:sz="4" w:space="0" w:color="FFFFFF" w:themeColor="light1"/>
          <w:right w:val="single" w:sz="4" w:space="0" w:color="FFFFFF" w:themeColor="light1"/>
        </w:tcBorders>
        <w:shd w:val="clear" w:color="156082" w:themeColor="accent1" w:fill="156082"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156082" w:themeColor="accent1" w:fill="156082" w:themeFill="accent1"/>
      </w:tcPr>
    </w:tblStylePr>
    <w:tblStylePr w:type="band2Horz">
      <w:tblPr/>
      <w:tcPr>
        <w:tcBorders>
          <w:top w:val="single" w:sz="4" w:space="0" w:color="FFFFFF" w:themeColor="light1"/>
          <w:bottom w:val="single" w:sz="4" w:space="0" w:color="FFFFFF" w:themeColor="light1"/>
        </w:tcBorders>
        <w:shd w:val="clear" w:color="156082" w:themeColor="accent1" w:fill="156082" w:themeFill="accent1"/>
      </w:tcPr>
    </w:tblStylePr>
  </w:style>
  <w:style w:type="table" w:customStyle="1" w:styleId="ListTable5Dark-Accent210">
    <w:name w:val="List Table 5 Dark - Accent 21"/>
    <w:basedOn w:val="TableNormal"/>
    <w:uiPriority w:val="99"/>
    <w:pPr>
      <w:spacing w:after="0" w:line="240" w:lineRule="auto"/>
    </w:pPr>
    <w:tblPr>
      <w:tblStyleRowBandSize w:val="1"/>
      <w:tblStyleColBandSize w:val="1"/>
      <w:tblBorders>
        <w:top w:val="single" w:sz="32" w:space="0" w:color="F2AA85" w:themeColor="accent2" w:themeTint="97"/>
        <w:left w:val="single" w:sz="32" w:space="0" w:color="F2AA85" w:themeColor="accent2" w:themeTint="97"/>
        <w:bottom w:val="single" w:sz="32" w:space="0" w:color="F2AA85" w:themeColor="accent2" w:themeTint="97"/>
        <w:right w:val="single" w:sz="32" w:space="0" w:color="F2AA85" w:themeColor="accent2" w:themeTint="97"/>
      </w:tblBorders>
      <w:shd w:val="clear" w:color="F2AA85" w:themeColor="accent2" w:themeTint="97" w:fill="F2AA85" w:themeFill="accent2" w:themeFillTint="97"/>
    </w:tblPr>
    <w:tblStylePr w:type="firstRow">
      <w:rPr>
        <w:rFonts w:ascii="Arial" w:hAnsi="Arial"/>
        <w:b/>
        <w:color w:val="FFFFFF" w:themeColor="light1"/>
        <w:sz w:val="22"/>
      </w:rPr>
      <w:tblPr/>
      <w:tcPr>
        <w:tcBorders>
          <w:top w:val="single" w:sz="32" w:space="0" w:color="F2AA85" w:themeColor="accent2" w:themeTint="97"/>
          <w:bottom w:val="single" w:sz="12" w:space="0" w:color="FFFFFF" w:themeColor="light1"/>
        </w:tcBorders>
        <w:shd w:val="clear" w:color="F2AA85" w:themeColor="accent2" w:themeTint="97" w:fill="F2AA8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2AA85" w:themeColor="accent2" w:themeTint="97"/>
          <w:right w:val="single" w:sz="4" w:space="0" w:color="FFFFFF" w:themeColor="light1"/>
        </w:tcBorders>
      </w:tcPr>
    </w:tblStylePr>
    <w:tblStylePr w:type="lastCol">
      <w:tblPr/>
      <w:tcPr>
        <w:tcBorders>
          <w:left w:val="single" w:sz="4" w:space="0" w:color="FFFFFF" w:themeColor="light1"/>
          <w:right w:val="single" w:sz="32" w:space="0" w:color="F2AA85" w:themeColor="accent2" w:themeTint="97"/>
        </w:tcBorders>
      </w:tcPr>
    </w:tblStylePr>
    <w:tblStylePr w:type="band1Vert">
      <w:tblPr/>
      <w:tcPr>
        <w:tcBorders>
          <w:left w:val="single" w:sz="4" w:space="0" w:color="FFFFFF" w:themeColor="light1"/>
          <w:right w:val="single" w:sz="4" w:space="0" w:color="FFFFFF" w:themeColor="light1"/>
        </w:tcBorders>
        <w:shd w:val="clear" w:color="F2AA85" w:themeColor="accent2" w:themeTint="97" w:fill="F2AA8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tblStylePr w:type="band2Horz">
      <w:tblPr/>
      <w:tcPr>
        <w:tcBorders>
          <w:top w:val="single" w:sz="4" w:space="0" w:color="FFFFFF" w:themeColor="light1"/>
          <w:bottom w:val="single" w:sz="4" w:space="0" w:color="FFFFFF" w:themeColor="light1"/>
        </w:tcBorders>
        <w:shd w:val="clear" w:color="F2AA85" w:themeColor="accent2" w:themeTint="97" w:fill="F2AA85" w:themeFill="accent2" w:themeFillTint="97"/>
      </w:tcPr>
    </w:tblStylePr>
  </w:style>
  <w:style w:type="table" w:customStyle="1" w:styleId="ListTable5Dark-Accent310">
    <w:name w:val="List Table 5 Dark - Accent 31"/>
    <w:basedOn w:val="TableNormal"/>
    <w:uiPriority w:val="99"/>
    <w:pPr>
      <w:spacing w:after="0" w:line="240" w:lineRule="auto"/>
    </w:pPr>
    <w:tblPr>
      <w:tblStyleRowBandSize w:val="1"/>
      <w:tblStyleColBandSize w:val="1"/>
      <w:tblBorders>
        <w:top w:val="single" w:sz="32" w:space="0" w:color="48D45B" w:themeColor="accent3" w:themeTint="98"/>
        <w:left w:val="single" w:sz="32" w:space="0" w:color="48D45B" w:themeColor="accent3" w:themeTint="98"/>
        <w:bottom w:val="single" w:sz="32" w:space="0" w:color="48D45B" w:themeColor="accent3" w:themeTint="98"/>
        <w:right w:val="single" w:sz="32" w:space="0" w:color="48D45B" w:themeColor="accent3" w:themeTint="98"/>
      </w:tblBorders>
      <w:shd w:val="clear" w:color="48D45B" w:themeColor="accent3" w:themeTint="98" w:fill="48D45B" w:themeFill="accent3" w:themeFillTint="98"/>
    </w:tblPr>
    <w:tblStylePr w:type="firstRow">
      <w:rPr>
        <w:rFonts w:ascii="Arial" w:hAnsi="Arial"/>
        <w:b/>
        <w:color w:val="FFFFFF" w:themeColor="light1"/>
        <w:sz w:val="22"/>
      </w:rPr>
      <w:tblPr/>
      <w:tcPr>
        <w:tcBorders>
          <w:top w:val="single" w:sz="32" w:space="0" w:color="48D45B" w:themeColor="accent3" w:themeTint="98"/>
          <w:bottom w:val="single" w:sz="12" w:space="0" w:color="FFFFFF" w:themeColor="light1"/>
        </w:tcBorders>
        <w:shd w:val="clear" w:color="48D45B" w:themeColor="accent3" w:themeTint="98" w:fill="48D45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8D45B" w:themeColor="accent3" w:themeTint="98"/>
          <w:right w:val="single" w:sz="4" w:space="0" w:color="FFFFFF" w:themeColor="light1"/>
        </w:tcBorders>
      </w:tcPr>
    </w:tblStylePr>
    <w:tblStylePr w:type="lastCol">
      <w:tblPr/>
      <w:tcPr>
        <w:tcBorders>
          <w:left w:val="single" w:sz="4" w:space="0" w:color="FFFFFF" w:themeColor="light1"/>
          <w:right w:val="single" w:sz="32" w:space="0" w:color="48D45B" w:themeColor="accent3" w:themeTint="98"/>
        </w:tcBorders>
      </w:tcPr>
    </w:tblStylePr>
    <w:tblStylePr w:type="band1Vert">
      <w:tblPr/>
      <w:tcPr>
        <w:tcBorders>
          <w:left w:val="single" w:sz="4" w:space="0" w:color="FFFFFF" w:themeColor="light1"/>
          <w:right w:val="single" w:sz="4" w:space="0" w:color="FFFFFF" w:themeColor="light1"/>
        </w:tcBorders>
        <w:shd w:val="clear" w:color="48D45B" w:themeColor="accent3" w:themeTint="98" w:fill="48D45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tblStylePr w:type="band2Horz">
      <w:tblPr/>
      <w:tcPr>
        <w:tcBorders>
          <w:top w:val="single" w:sz="4" w:space="0" w:color="FFFFFF" w:themeColor="light1"/>
          <w:bottom w:val="single" w:sz="4" w:space="0" w:color="FFFFFF" w:themeColor="light1"/>
        </w:tcBorders>
        <w:shd w:val="clear" w:color="48D45B" w:themeColor="accent3" w:themeTint="98" w:fill="48D45B" w:themeFill="accent3" w:themeFillTint="98"/>
      </w:tcPr>
    </w:tblStylePr>
  </w:style>
  <w:style w:type="table" w:customStyle="1" w:styleId="ListTable5Dark-Accent410">
    <w:name w:val="List Table 5 Dark - Accent 41"/>
    <w:basedOn w:val="TableNormal"/>
    <w:uiPriority w:val="99"/>
    <w:pPr>
      <w:spacing w:after="0" w:line="240" w:lineRule="auto"/>
    </w:pPr>
    <w:tblPr>
      <w:tblStyleRowBandSize w:val="1"/>
      <w:tblStyleColBandSize w:val="1"/>
      <w:tblBorders>
        <w:top w:val="single" w:sz="32" w:space="0" w:color="5FCAF3" w:themeColor="accent4" w:themeTint="9A"/>
        <w:left w:val="single" w:sz="32" w:space="0" w:color="5FCAF3" w:themeColor="accent4" w:themeTint="9A"/>
        <w:bottom w:val="single" w:sz="32" w:space="0" w:color="5FCAF3" w:themeColor="accent4" w:themeTint="9A"/>
        <w:right w:val="single" w:sz="32" w:space="0" w:color="5FCAF3" w:themeColor="accent4" w:themeTint="9A"/>
      </w:tblBorders>
      <w:shd w:val="clear" w:color="5FCAF3" w:themeColor="accent4" w:themeTint="9A" w:fill="5FCAF3" w:themeFill="accent4" w:themeFillTint="9A"/>
    </w:tblPr>
    <w:tblStylePr w:type="firstRow">
      <w:rPr>
        <w:rFonts w:ascii="Arial" w:hAnsi="Arial"/>
        <w:b/>
        <w:color w:val="FFFFFF" w:themeColor="light1"/>
        <w:sz w:val="22"/>
      </w:rPr>
      <w:tblPr/>
      <w:tcPr>
        <w:tcBorders>
          <w:top w:val="single" w:sz="32" w:space="0" w:color="5FCAF3" w:themeColor="accent4" w:themeTint="9A"/>
          <w:bottom w:val="single" w:sz="12" w:space="0" w:color="FFFFFF" w:themeColor="light1"/>
        </w:tcBorders>
        <w:shd w:val="clear" w:color="5FCAF3" w:themeColor="accent4" w:themeTint="9A" w:fill="5FCAF3"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FCAF3" w:themeColor="accent4" w:themeTint="9A"/>
          <w:right w:val="single" w:sz="4" w:space="0" w:color="FFFFFF" w:themeColor="light1"/>
        </w:tcBorders>
      </w:tcPr>
    </w:tblStylePr>
    <w:tblStylePr w:type="lastCol">
      <w:tblPr/>
      <w:tcPr>
        <w:tcBorders>
          <w:left w:val="single" w:sz="4" w:space="0" w:color="FFFFFF" w:themeColor="light1"/>
          <w:right w:val="single" w:sz="32" w:space="0" w:color="5FCAF3" w:themeColor="accent4" w:themeTint="9A"/>
        </w:tcBorders>
      </w:tcPr>
    </w:tblStylePr>
    <w:tblStylePr w:type="band1Vert">
      <w:tblPr/>
      <w:tcPr>
        <w:tcBorders>
          <w:left w:val="single" w:sz="4" w:space="0" w:color="FFFFFF" w:themeColor="light1"/>
          <w:right w:val="single" w:sz="4" w:space="0" w:color="FFFFFF" w:themeColor="light1"/>
        </w:tcBorders>
        <w:shd w:val="clear" w:color="5FCAF3" w:themeColor="accent4" w:themeTint="9A" w:fill="5FCAF3"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tblStylePr w:type="band2Horz">
      <w:tblPr/>
      <w:tcPr>
        <w:tcBorders>
          <w:top w:val="single" w:sz="4" w:space="0" w:color="FFFFFF" w:themeColor="light1"/>
          <w:bottom w:val="single" w:sz="4" w:space="0" w:color="FFFFFF" w:themeColor="light1"/>
        </w:tcBorders>
        <w:shd w:val="clear" w:color="5FCAF3" w:themeColor="accent4" w:themeTint="9A" w:fill="5FCAF3" w:themeFill="accent4" w:themeFillTint="9A"/>
      </w:tcPr>
    </w:tblStylePr>
  </w:style>
  <w:style w:type="table" w:customStyle="1" w:styleId="ListTable5Dark-Accent510">
    <w:name w:val="List Table 5 Dark - Accent 51"/>
    <w:basedOn w:val="TableNormal"/>
    <w:uiPriority w:val="99"/>
    <w:pPr>
      <w:spacing w:after="0" w:line="240" w:lineRule="auto"/>
    </w:pPr>
    <w:tblPr>
      <w:tblStyleRowBandSize w:val="1"/>
      <w:tblStyleColBandSize w:val="1"/>
      <w:tblBorders>
        <w:top w:val="single" w:sz="32" w:space="0" w:color="D76CCB" w:themeColor="accent5" w:themeTint="9A"/>
        <w:left w:val="single" w:sz="32" w:space="0" w:color="D76CCB" w:themeColor="accent5" w:themeTint="9A"/>
        <w:bottom w:val="single" w:sz="32" w:space="0" w:color="D76CCB" w:themeColor="accent5" w:themeTint="9A"/>
        <w:right w:val="single" w:sz="32" w:space="0" w:color="D76CCB" w:themeColor="accent5" w:themeTint="9A"/>
      </w:tblBorders>
      <w:shd w:val="clear" w:color="D76CCB" w:themeColor="accent5" w:themeTint="9A" w:fill="D76CCB" w:themeFill="accent5" w:themeFillTint="9A"/>
    </w:tblPr>
    <w:tblStylePr w:type="firstRow">
      <w:rPr>
        <w:rFonts w:ascii="Arial" w:hAnsi="Arial"/>
        <w:b/>
        <w:color w:val="FFFFFF" w:themeColor="light1"/>
        <w:sz w:val="22"/>
      </w:rPr>
      <w:tblPr/>
      <w:tcPr>
        <w:tcBorders>
          <w:top w:val="single" w:sz="32" w:space="0" w:color="D76CCB" w:themeColor="accent5" w:themeTint="9A"/>
          <w:bottom w:val="single" w:sz="12" w:space="0" w:color="FFFFFF" w:themeColor="light1"/>
        </w:tcBorders>
        <w:shd w:val="clear" w:color="D76CCB" w:themeColor="accent5" w:themeTint="9A" w:fill="D76CC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76CCB" w:themeColor="accent5" w:themeTint="9A"/>
          <w:right w:val="single" w:sz="4" w:space="0" w:color="FFFFFF" w:themeColor="light1"/>
        </w:tcBorders>
      </w:tcPr>
    </w:tblStylePr>
    <w:tblStylePr w:type="lastCol">
      <w:tblPr/>
      <w:tcPr>
        <w:tcBorders>
          <w:left w:val="single" w:sz="4" w:space="0" w:color="FFFFFF" w:themeColor="light1"/>
          <w:right w:val="single" w:sz="32" w:space="0" w:color="D76CCB" w:themeColor="accent5" w:themeTint="9A"/>
        </w:tcBorders>
      </w:tcPr>
    </w:tblStylePr>
    <w:tblStylePr w:type="band1Vert">
      <w:tblPr/>
      <w:tcPr>
        <w:tcBorders>
          <w:left w:val="single" w:sz="4" w:space="0" w:color="FFFFFF" w:themeColor="light1"/>
          <w:right w:val="single" w:sz="4" w:space="0" w:color="FFFFFF" w:themeColor="light1"/>
        </w:tcBorders>
        <w:shd w:val="clear" w:color="D76CCB" w:themeColor="accent5" w:themeTint="9A" w:fill="D76CC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tblStylePr w:type="band2Horz">
      <w:tblPr/>
      <w:tcPr>
        <w:tcBorders>
          <w:top w:val="single" w:sz="4" w:space="0" w:color="FFFFFF" w:themeColor="light1"/>
          <w:bottom w:val="single" w:sz="4" w:space="0" w:color="FFFFFF" w:themeColor="light1"/>
        </w:tcBorders>
        <w:shd w:val="clear" w:color="D76CCB" w:themeColor="accent5" w:themeTint="9A" w:fill="D76CCB" w:themeFill="accent5" w:themeFillTint="9A"/>
      </w:tcPr>
    </w:tblStylePr>
  </w:style>
  <w:style w:type="table" w:customStyle="1" w:styleId="ListTable5Dark-Accent610">
    <w:name w:val="List Table 5 Dark - Accent 61"/>
    <w:basedOn w:val="TableNormal"/>
    <w:uiPriority w:val="99"/>
    <w:pPr>
      <w:spacing w:after="0" w:line="240" w:lineRule="auto"/>
    </w:pPr>
    <w:tblPr>
      <w:tblStyleRowBandSize w:val="1"/>
      <w:tblStyleColBandSize w:val="1"/>
      <w:tblBorders>
        <w:top w:val="single" w:sz="32" w:space="0" w:color="8ED873" w:themeColor="accent6" w:themeTint="98"/>
        <w:left w:val="single" w:sz="32" w:space="0" w:color="8ED873" w:themeColor="accent6" w:themeTint="98"/>
        <w:bottom w:val="single" w:sz="32" w:space="0" w:color="8ED873" w:themeColor="accent6" w:themeTint="98"/>
        <w:right w:val="single" w:sz="32" w:space="0" w:color="8ED873" w:themeColor="accent6" w:themeTint="98"/>
      </w:tblBorders>
      <w:shd w:val="clear" w:color="8ED873" w:themeColor="accent6" w:themeTint="98" w:fill="8ED873" w:themeFill="accent6" w:themeFillTint="98"/>
    </w:tblPr>
    <w:tblStylePr w:type="firstRow">
      <w:rPr>
        <w:rFonts w:ascii="Arial" w:hAnsi="Arial"/>
        <w:b/>
        <w:color w:val="FFFFFF" w:themeColor="light1"/>
        <w:sz w:val="22"/>
      </w:rPr>
      <w:tblPr/>
      <w:tcPr>
        <w:tcBorders>
          <w:top w:val="single" w:sz="32" w:space="0" w:color="8ED873" w:themeColor="accent6" w:themeTint="98"/>
          <w:bottom w:val="single" w:sz="12" w:space="0" w:color="FFFFFF" w:themeColor="light1"/>
        </w:tcBorders>
        <w:shd w:val="clear" w:color="8ED873" w:themeColor="accent6" w:themeTint="98" w:fill="8ED873"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ED873" w:themeColor="accent6" w:themeTint="98"/>
          <w:right w:val="single" w:sz="4" w:space="0" w:color="FFFFFF" w:themeColor="light1"/>
        </w:tcBorders>
      </w:tcPr>
    </w:tblStylePr>
    <w:tblStylePr w:type="lastCol">
      <w:tblPr/>
      <w:tcPr>
        <w:tcBorders>
          <w:left w:val="single" w:sz="4" w:space="0" w:color="FFFFFF" w:themeColor="light1"/>
          <w:right w:val="single" w:sz="32" w:space="0" w:color="8ED873" w:themeColor="accent6" w:themeTint="98"/>
        </w:tcBorders>
      </w:tcPr>
    </w:tblStylePr>
    <w:tblStylePr w:type="band1Vert">
      <w:tblPr/>
      <w:tcPr>
        <w:tcBorders>
          <w:left w:val="single" w:sz="4" w:space="0" w:color="FFFFFF" w:themeColor="light1"/>
          <w:right w:val="single" w:sz="4" w:space="0" w:color="FFFFFF" w:themeColor="light1"/>
        </w:tcBorders>
        <w:shd w:val="clear" w:color="8ED873" w:themeColor="accent6" w:themeTint="98" w:fill="8ED873"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tblStylePr w:type="band2Horz">
      <w:tblPr/>
      <w:tcPr>
        <w:tcBorders>
          <w:top w:val="single" w:sz="4" w:space="0" w:color="FFFFFF" w:themeColor="light1"/>
          <w:bottom w:val="single" w:sz="4" w:space="0" w:color="FFFFFF" w:themeColor="light1"/>
        </w:tcBorders>
        <w:shd w:val="clear" w:color="8ED873" w:themeColor="accent6" w:themeTint="98" w:fill="8ED873" w:themeFill="accent6" w:themeFillTint="98"/>
      </w:tcPr>
    </w:tblStylePr>
  </w:style>
  <w:style w:type="table" w:styleId="ListTable6Colorful">
    <w:name w:val="List Table 6 Colorful"/>
    <w:basedOn w:val="Table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10">
    <w:name w:val="List Table 6 Colorful - Accent 11"/>
    <w:basedOn w:val="TableNormal"/>
    <w:uiPriority w:val="99"/>
    <w:pPr>
      <w:spacing w:after="0" w:line="240" w:lineRule="auto"/>
    </w:pPr>
    <w:tblPr>
      <w:tblStyleRowBandSize w:val="1"/>
      <w:tblStyleColBandSize w:val="1"/>
      <w:tblBorders>
        <w:top w:val="single" w:sz="4" w:space="0" w:color="156082" w:themeColor="accent1"/>
        <w:bottom w:val="single" w:sz="4" w:space="0" w:color="156082" w:themeColor="accent1"/>
      </w:tblBorders>
    </w:tblPr>
    <w:tblStylePr w:type="firstRow">
      <w:rPr>
        <w:b/>
        <w:color w:val="0C374B" w:themeColor="accent1" w:themeShade="95"/>
      </w:rPr>
      <w:tblPr/>
      <w:tcPr>
        <w:tcBorders>
          <w:bottom w:val="single" w:sz="4" w:space="0" w:color="156082" w:themeColor="accent1"/>
        </w:tcBorders>
      </w:tcPr>
    </w:tblStylePr>
    <w:tblStylePr w:type="lastRow">
      <w:rPr>
        <w:b/>
        <w:color w:val="0C374B" w:themeColor="accent1" w:themeShade="95"/>
      </w:rPr>
      <w:tblPr/>
      <w:tcPr>
        <w:tcBorders>
          <w:top w:val="single" w:sz="4" w:space="0" w:color="156082" w:themeColor="accent1"/>
        </w:tcBorders>
      </w:tcPr>
    </w:tblStylePr>
    <w:tblStylePr w:type="firstCol">
      <w:rPr>
        <w:b/>
        <w:color w:val="0C374B" w:themeColor="accent1" w:themeShade="95"/>
      </w:rPr>
    </w:tblStylePr>
    <w:tblStylePr w:type="lastCol">
      <w:rPr>
        <w:b/>
        <w:color w:val="0C374B" w:themeColor="accent1" w:themeShade="95"/>
      </w:r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6Colorful-Accent210">
    <w:name w:val="List Table 6 Colorful - Accent 21"/>
    <w:basedOn w:val="TableNormal"/>
    <w:uiPriority w:val="99"/>
    <w:pPr>
      <w:spacing w:after="0" w:line="240" w:lineRule="auto"/>
    </w:pPr>
    <w:tblPr>
      <w:tblStyleRowBandSize w:val="1"/>
      <w:tblStyleColBandSize w:val="1"/>
      <w:tblBorders>
        <w:top w:val="single" w:sz="4" w:space="0" w:color="F2AA85" w:themeColor="accent2" w:themeTint="97"/>
        <w:bottom w:val="single" w:sz="4" w:space="0" w:color="F2AA85" w:themeColor="accent2" w:themeTint="97"/>
      </w:tblBorders>
    </w:tblPr>
    <w:tblStylePr w:type="firstRow">
      <w:rPr>
        <w:b/>
        <w:color w:val="F2AA85" w:themeColor="accent2" w:themeTint="97" w:themeShade="95"/>
      </w:rPr>
      <w:tblPr/>
      <w:tcPr>
        <w:tcBorders>
          <w:bottom w:val="single" w:sz="4" w:space="0" w:color="F2AA85" w:themeColor="accent2" w:themeTint="97"/>
        </w:tcBorders>
      </w:tcPr>
    </w:tblStylePr>
    <w:tblStylePr w:type="lastRow">
      <w:rPr>
        <w:b/>
        <w:color w:val="F2AA85" w:themeColor="accent2" w:themeTint="97" w:themeShade="95"/>
      </w:rPr>
      <w:tblPr/>
      <w:tcPr>
        <w:tcBorders>
          <w:top w:val="single" w:sz="4" w:space="0" w:color="F2AA85" w:themeColor="accent2" w:themeTint="97"/>
        </w:tcBorders>
      </w:tcPr>
    </w:tblStylePr>
    <w:tblStylePr w:type="firstCol">
      <w:rPr>
        <w:b/>
        <w:color w:val="F2AA85" w:themeColor="accent2" w:themeTint="97" w:themeShade="95"/>
      </w:rPr>
    </w:tblStylePr>
    <w:tblStylePr w:type="lastCol">
      <w:rPr>
        <w:b/>
        <w:color w:val="F2AA85" w:themeColor="accent2" w:themeTint="97" w:themeShade="95"/>
      </w:r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6Colorful-Accent310">
    <w:name w:val="List Table 6 Colorful - Accent 31"/>
    <w:basedOn w:val="TableNormal"/>
    <w:uiPriority w:val="99"/>
    <w:pPr>
      <w:spacing w:after="0" w:line="240" w:lineRule="auto"/>
    </w:pPr>
    <w:tblPr>
      <w:tblStyleRowBandSize w:val="1"/>
      <w:tblStyleColBandSize w:val="1"/>
      <w:tblBorders>
        <w:top w:val="single" w:sz="4" w:space="0" w:color="48D45B" w:themeColor="accent3" w:themeTint="98"/>
        <w:bottom w:val="single" w:sz="4" w:space="0" w:color="48D45B" w:themeColor="accent3" w:themeTint="98"/>
      </w:tblBorders>
    </w:tblPr>
    <w:tblStylePr w:type="firstRow">
      <w:rPr>
        <w:b/>
        <w:color w:val="48D45B" w:themeColor="accent3" w:themeTint="98" w:themeShade="95"/>
      </w:rPr>
      <w:tblPr/>
      <w:tcPr>
        <w:tcBorders>
          <w:bottom w:val="single" w:sz="4" w:space="0" w:color="48D45B" w:themeColor="accent3" w:themeTint="98"/>
        </w:tcBorders>
      </w:tcPr>
    </w:tblStylePr>
    <w:tblStylePr w:type="lastRow">
      <w:rPr>
        <w:b/>
        <w:color w:val="48D45B" w:themeColor="accent3" w:themeTint="98" w:themeShade="95"/>
      </w:rPr>
      <w:tblPr/>
      <w:tcPr>
        <w:tcBorders>
          <w:top w:val="single" w:sz="4" w:space="0" w:color="48D45B" w:themeColor="accent3" w:themeTint="98"/>
        </w:tcBorders>
      </w:tcPr>
    </w:tblStylePr>
    <w:tblStylePr w:type="firstCol">
      <w:rPr>
        <w:b/>
        <w:color w:val="48D45B" w:themeColor="accent3" w:themeTint="98" w:themeShade="95"/>
      </w:rPr>
    </w:tblStylePr>
    <w:tblStylePr w:type="lastCol">
      <w:rPr>
        <w:b/>
        <w:color w:val="48D45B" w:themeColor="accent3" w:themeTint="98" w:themeShade="95"/>
      </w:r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6Colorful-Accent410">
    <w:name w:val="List Table 6 Colorful - Accent 41"/>
    <w:basedOn w:val="TableNormal"/>
    <w:uiPriority w:val="99"/>
    <w:pPr>
      <w:spacing w:after="0" w:line="240" w:lineRule="auto"/>
    </w:pPr>
    <w:tblPr>
      <w:tblStyleRowBandSize w:val="1"/>
      <w:tblStyleColBandSize w:val="1"/>
      <w:tblBorders>
        <w:top w:val="single" w:sz="4" w:space="0" w:color="5FCAF3" w:themeColor="accent4" w:themeTint="9A"/>
        <w:bottom w:val="single" w:sz="4" w:space="0" w:color="5FCAF3" w:themeColor="accent4" w:themeTint="9A"/>
      </w:tblBorders>
    </w:tblPr>
    <w:tblStylePr w:type="firstRow">
      <w:rPr>
        <w:b/>
        <w:color w:val="5FCAF3" w:themeColor="accent4" w:themeTint="9A" w:themeShade="95"/>
      </w:rPr>
      <w:tblPr/>
      <w:tcPr>
        <w:tcBorders>
          <w:bottom w:val="single" w:sz="4" w:space="0" w:color="5FCAF3" w:themeColor="accent4" w:themeTint="9A"/>
        </w:tcBorders>
      </w:tcPr>
    </w:tblStylePr>
    <w:tblStylePr w:type="lastRow">
      <w:rPr>
        <w:b/>
        <w:color w:val="5FCAF3" w:themeColor="accent4" w:themeTint="9A" w:themeShade="95"/>
      </w:rPr>
      <w:tblPr/>
      <w:tcPr>
        <w:tcBorders>
          <w:top w:val="single" w:sz="4" w:space="0" w:color="5FCAF3" w:themeColor="accent4" w:themeTint="9A"/>
        </w:tcBorders>
      </w:tcPr>
    </w:tblStylePr>
    <w:tblStylePr w:type="firstCol">
      <w:rPr>
        <w:b/>
        <w:color w:val="5FCAF3" w:themeColor="accent4" w:themeTint="9A" w:themeShade="95"/>
      </w:rPr>
    </w:tblStylePr>
    <w:tblStylePr w:type="lastCol">
      <w:rPr>
        <w:b/>
        <w:color w:val="5FCAF3" w:themeColor="accent4" w:themeTint="9A" w:themeShade="95"/>
      </w:r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6Colorful-Accent510">
    <w:name w:val="List Table 6 Colorful - Accent 51"/>
    <w:basedOn w:val="TableNormal"/>
    <w:uiPriority w:val="99"/>
    <w:pPr>
      <w:spacing w:after="0" w:line="240" w:lineRule="auto"/>
    </w:pPr>
    <w:tblPr>
      <w:tblStyleRowBandSize w:val="1"/>
      <w:tblStyleColBandSize w:val="1"/>
      <w:tblBorders>
        <w:top w:val="single" w:sz="4" w:space="0" w:color="D76CCB" w:themeColor="accent5" w:themeTint="9A"/>
        <w:bottom w:val="single" w:sz="4" w:space="0" w:color="D76CCB" w:themeColor="accent5" w:themeTint="9A"/>
      </w:tblBorders>
    </w:tblPr>
    <w:tblStylePr w:type="firstRow">
      <w:rPr>
        <w:b/>
        <w:color w:val="D76CCB" w:themeColor="accent5" w:themeTint="9A" w:themeShade="95"/>
      </w:rPr>
      <w:tblPr/>
      <w:tcPr>
        <w:tcBorders>
          <w:bottom w:val="single" w:sz="4" w:space="0" w:color="D76CCB" w:themeColor="accent5" w:themeTint="9A"/>
        </w:tcBorders>
      </w:tcPr>
    </w:tblStylePr>
    <w:tblStylePr w:type="lastRow">
      <w:rPr>
        <w:b/>
        <w:color w:val="D76CCB" w:themeColor="accent5" w:themeTint="9A" w:themeShade="95"/>
      </w:rPr>
      <w:tblPr/>
      <w:tcPr>
        <w:tcBorders>
          <w:top w:val="single" w:sz="4" w:space="0" w:color="D76CCB" w:themeColor="accent5" w:themeTint="9A"/>
        </w:tcBorders>
      </w:tcPr>
    </w:tblStylePr>
    <w:tblStylePr w:type="firstCol">
      <w:rPr>
        <w:b/>
        <w:color w:val="D76CCB" w:themeColor="accent5" w:themeTint="9A" w:themeShade="95"/>
      </w:rPr>
    </w:tblStylePr>
    <w:tblStylePr w:type="lastCol">
      <w:rPr>
        <w:b/>
        <w:color w:val="D76CCB" w:themeColor="accent5" w:themeTint="9A" w:themeShade="95"/>
      </w:r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6Colorful-Accent610">
    <w:name w:val="List Table 6 Colorful - Accent 61"/>
    <w:basedOn w:val="TableNormal"/>
    <w:uiPriority w:val="99"/>
    <w:pPr>
      <w:spacing w:after="0" w:line="240" w:lineRule="auto"/>
    </w:pPr>
    <w:tblPr>
      <w:tblStyleRowBandSize w:val="1"/>
      <w:tblStyleColBandSize w:val="1"/>
      <w:tblBorders>
        <w:top w:val="single" w:sz="4" w:space="0" w:color="8ED873" w:themeColor="accent6" w:themeTint="98"/>
        <w:bottom w:val="single" w:sz="4" w:space="0" w:color="8ED873" w:themeColor="accent6" w:themeTint="98"/>
      </w:tblBorders>
    </w:tblPr>
    <w:tblStylePr w:type="firstRow">
      <w:rPr>
        <w:b/>
        <w:color w:val="8ED873" w:themeColor="accent6" w:themeTint="98" w:themeShade="95"/>
      </w:rPr>
      <w:tblPr/>
      <w:tcPr>
        <w:tcBorders>
          <w:bottom w:val="single" w:sz="4" w:space="0" w:color="8ED873" w:themeColor="accent6" w:themeTint="98"/>
        </w:tcBorders>
      </w:tcPr>
    </w:tblStylePr>
    <w:tblStylePr w:type="lastRow">
      <w:rPr>
        <w:b/>
        <w:color w:val="8ED873" w:themeColor="accent6" w:themeTint="98" w:themeShade="95"/>
      </w:rPr>
      <w:tblPr/>
      <w:tcPr>
        <w:tcBorders>
          <w:top w:val="single" w:sz="4" w:space="0" w:color="8ED873" w:themeColor="accent6" w:themeTint="98"/>
        </w:tcBorders>
      </w:tcPr>
    </w:tblStylePr>
    <w:tblStylePr w:type="firstCol">
      <w:rPr>
        <w:b/>
        <w:color w:val="8ED873" w:themeColor="accent6" w:themeTint="98" w:themeShade="95"/>
      </w:rPr>
    </w:tblStylePr>
    <w:tblStylePr w:type="lastCol">
      <w:rPr>
        <w:b/>
        <w:color w:val="8ED873" w:themeColor="accent6" w:themeTint="98" w:themeShade="95"/>
      </w:r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styleId="ListTable7Colorful">
    <w:name w:val="List Table 7 Colorful"/>
    <w:basedOn w:val="Table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0">
    <w:name w:val="List Table 7 Colorful - Accent 11"/>
    <w:basedOn w:val="TableNormal"/>
    <w:uiPriority w:val="99"/>
    <w:pPr>
      <w:spacing w:after="0" w:line="240" w:lineRule="auto"/>
    </w:pPr>
    <w:tblPr>
      <w:tblStyleRowBandSize w:val="1"/>
      <w:tblStyleColBandSize w:val="1"/>
      <w:tblBorders>
        <w:right w:val="single" w:sz="4" w:space="0" w:color="156082" w:themeColor="accent1"/>
      </w:tblBorders>
    </w:tblPr>
    <w:tblStylePr w:type="firstRow">
      <w:rPr>
        <w:rFonts w:ascii="Arial" w:hAnsi="Arial"/>
        <w:i/>
        <w:color w:val="0C374B" w:themeColor="accent1" w:themeShade="95"/>
        <w:sz w:val="22"/>
      </w:rPr>
      <w:tblPr/>
      <w:tcPr>
        <w:tcBorders>
          <w:top w:val="none" w:sz="4" w:space="0" w:color="000000"/>
          <w:left w:val="none" w:sz="4" w:space="0" w:color="000000"/>
          <w:bottom w:val="single" w:sz="4" w:space="0" w:color="156082" w:themeColor="accent1"/>
          <w:right w:val="none" w:sz="4" w:space="0" w:color="000000"/>
        </w:tcBorders>
        <w:shd w:val="clear" w:color="FFFFFF" w:themeColor="light1" w:fill="FFFFFF" w:themeFill="light1"/>
      </w:tcPr>
    </w:tblStylePr>
    <w:tblStylePr w:type="lastRow">
      <w:rPr>
        <w:rFonts w:ascii="Arial" w:hAnsi="Arial"/>
        <w:i/>
        <w:color w:val="0C374B" w:themeColor="accent1" w:themeShade="95"/>
        <w:sz w:val="22"/>
      </w:rPr>
      <w:tblPr/>
      <w:tcPr>
        <w:tcBorders>
          <w:top w:val="single" w:sz="4" w:space="0" w:color="156082"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0C374B" w:themeColor="accent1" w:themeShade="95"/>
        <w:sz w:val="22"/>
      </w:rPr>
      <w:tblPr/>
      <w:tcPr>
        <w:tcBorders>
          <w:top w:val="none" w:sz="4" w:space="0" w:color="000000"/>
          <w:left w:val="none" w:sz="4" w:space="0" w:color="000000"/>
          <w:bottom w:val="none" w:sz="4" w:space="0" w:color="000000"/>
          <w:right w:val="single" w:sz="4" w:space="0" w:color="156082" w:themeColor="accent1"/>
        </w:tcBorders>
        <w:shd w:val="clear" w:color="FFFFFF" w:fill="auto"/>
      </w:tcPr>
    </w:tblStylePr>
    <w:tblStylePr w:type="lastCol">
      <w:rPr>
        <w:rFonts w:ascii="Arial" w:hAnsi="Arial"/>
        <w:i/>
        <w:color w:val="0C374B" w:themeColor="accent1" w:themeShade="95"/>
        <w:sz w:val="22"/>
      </w:rPr>
      <w:tblPr/>
      <w:tcPr>
        <w:tcBorders>
          <w:top w:val="none" w:sz="4" w:space="0" w:color="000000"/>
          <w:left w:val="single" w:sz="4" w:space="0" w:color="156082" w:themeColor="accent1"/>
          <w:bottom w:val="none" w:sz="4" w:space="0" w:color="000000"/>
          <w:right w:val="none" w:sz="4" w:space="0" w:color="000000"/>
        </w:tcBorders>
        <w:shd w:val="clear" w:color="FFFFFF" w:fill="auto"/>
      </w:tcPr>
    </w:tblStylePr>
    <w:tblStylePr w:type="band1Vert">
      <w:tblPr/>
      <w:tcPr>
        <w:shd w:val="clear" w:color="B1DEF2" w:themeColor="accent1" w:themeTint="40" w:fill="B1DEF2" w:themeFill="accent1" w:themeFillTint="40"/>
      </w:tcPr>
    </w:tblStylePr>
    <w:tblStylePr w:type="band1Horz">
      <w:rPr>
        <w:rFonts w:ascii="Arial" w:hAnsi="Arial"/>
        <w:color w:val="0C374B" w:themeColor="accent1" w:themeShade="95"/>
        <w:sz w:val="22"/>
      </w:rPr>
      <w:tblPr/>
      <w:tcPr>
        <w:shd w:val="clear" w:color="B1DEF2" w:themeColor="accent1" w:themeTint="40" w:fill="B1DEF2" w:themeFill="accent1" w:themeFillTint="40"/>
      </w:tcPr>
    </w:tblStylePr>
    <w:tblStylePr w:type="band2Horz">
      <w:rPr>
        <w:rFonts w:ascii="Arial" w:hAnsi="Arial"/>
        <w:color w:val="0C374B" w:themeColor="accent1" w:themeShade="95"/>
        <w:sz w:val="22"/>
      </w:rPr>
    </w:tblStylePr>
  </w:style>
  <w:style w:type="table" w:customStyle="1" w:styleId="ListTable7Colorful-Accent210">
    <w:name w:val="List Table 7 Colorful - Accent 21"/>
    <w:basedOn w:val="TableNormal"/>
    <w:uiPriority w:val="99"/>
    <w:pPr>
      <w:spacing w:after="0" w:line="240" w:lineRule="auto"/>
    </w:pPr>
    <w:tblPr>
      <w:tblStyleRowBandSize w:val="1"/>
      <w:tblStyleColBandSize w:val="1"/>
      <w:tblBorders>
        <w:right w:val="single" w:sz="4" w:space="0" w:color="F2AA85" w:themeColor="accent2" w:themeTint="97"/>
      </w:tblBorders>
    </w:tblPr>
    <w:tblStylePr w:type="firstRow">
      <w:rPr>
        <w:rFonts w:ascii="Arial" w:hAnsi="Arial"/>
        <w:i/>
        <w:color w:val="F2AA85" w:themeColor="accent2" w:themeTint="97" w:themeShade="95"/>
        <w:sz w:val="22"/>
      </w:rPr>
      <w:tblPr/>
      <w:tcPr>
        <w:tcBorders>
          <w:top w:val="none" w:sz="4" w:space="0" w:color="000000"/>
          <w:left w:val="none" w:sz="4" w:space="0" w:color="000000"/>
          <w:bottom w:val="single" w:sz="4" w:space="0" w:color="F2AA85" w:themeColor="accent2" w:themeTint="97"/>
          <w:right w:val="none" w:sz="4" w:space="0" w:color="000000"/>
        </w:tcBorders>
        <w:shd w:val="clear" w:color="FFFFFF" w:themeColor="light1" w:fill="FFFFFF" w:themeFill="light1"/>
      </w:tcPr>
    </w:tblStylePr>
    <w:tblStylePr w:type="lastRow">
      <w:rPr>
        <w:rFonts w:ascii="Arial" w:hAnsi="Arial"/>
        <w:i/>
        <w:color w:val="F2AA85" w:themeColor="accent2" w:themeTint="97" w:themeShade="95"/>
        <w:sz w:val="22"/>
      </w:rPr>
      <w:tblPr/>
      <w:tcPr>
        <w:tcBorders>
          <w:top w:val="single" w:sz="4" w:space="0" w:color="F2AA8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2AA85" w:themeColor="accent2" w:themeTint="97" w:themeShade="95"/>
        <w:sz w:val="22"/>
      </w:rPr>
      <w:tblPr/>
      <w:tcPr>
        <w:tcBorders>
          <w:top w:val="none" w:sz="4" w:space="0" w:color="000000"/>
          <w:left w:val="none" w:sz="4" w:space="0" w:color="000000"/>
          <w:bottom w:val="none" w:sz="4" w:space="0" w:color="000000"/>
          <w:right w:val="single" w:sz="4" w:space="0" w:color="F2AA85" w:themeColor="accent2" w:themeTint="97"/>
        </w:tcBorders>
        <w:shd w:val="clear" w:color="FFFFFF" w:fill="auto"/>
      </w:tcPr>
    </w:tblStylePr>
    <w:tblStylePr w:type="lastCol">
      <w:rPr>
        <w:rFonts w:ascii="Arial" w:hAnsi="Arial"/>
        <w:i/>
        <w:color w:val="F2AA85" w:themeColor="accent2" w:themeTint="97" w:themeShade="95"/>
        <w:sz w:val="22"/>
      </w:rPr>
      <w:tblPr/>
      <w:tcPr>
        <w:tcBorders>
          <w:top w:val="none" w:sz="4" w:space="0" w:color="000000"/>
          <w:left w:val="single" w:sz="4" w:space="0" w:color="F2AA85" w:themeColor="accent2" w:themeTint="97"/>
          <w:bottom w:val="none" w:sz="4" w:space="0" w:color="000000"/>
          <w:right w:val="none" w:sz="4" w:space="0" w:color="000000"/>
        </w:tcBorders>
        <w:shd w:val="clear" w:color="FFFFFF" w:fill="auto"/>
      </w:tcPr>
    </w:tblStylePr>
    <w:tblStylePr w:type="band1Vert">
      <w:tblPr/>
      <w:tcPr>
        <w:shd w:val="clear" w:color="F9DBCB" w:themeColor="accent2" w:themeTint="40" w:fill="F9DBCB" w:themeFill="accent2" w:themeFillTint="40"/>
      </w:tcPr>
    </w:tblStylePr>
    <w:tblStylePr w:type="band1Horz">
      <w:rPr>
        <w:rFonts w:ascii="Arial" w:hAnsi="Arial"/>
        <w:color w:val="F2AA85" w:themeColor="accent2" w:themeTint="97" w:themeShade="95"/>
        <w:sz w:val="22"/>
      </w:rPr>
      <w:tblPr/>
      <w:tcPr>
        <w:shd w:val="clear" w:color="F9DBCB" w:themeColor="accent2" w:themeTint="40" w:fill="F9DBCB" w:themeFill="accent2" w:themeFillTint="40"/>
      </w:tcPr>
    </w:tblStylePr>
    <w:tblStylePr w:type="band2Horz">
      <w:rPr>
        <w:rFonts w:ascii="Arial" w:hAnsi="Arial"/>
        <w:color w:val="F2AA85" w:themeColor="accent2" w:themeTint="97" w:themeShade="95"/>
        <w:sz w:val="22"/>
      </w:rPr>
    </w:tblStylePr>
  </w:style>
  <w:style w:type="table" w:customStyle="1" w:styleId="ListTable7Colorful-Accent310">
    <w:name w:val="List Table 7 Colorful - Accent 31"/>
    <w:basedOn w:val="TableNormal"/>
    <w:uiPriority w:val="99"/>
    <w:pPr>
      <w:spacing w:after="0" w:line="240" w:lineRule="auto"/>
    </w:pPr>
    <w:tblPr>
      <w:tblStyleRowBandSize w:val="1"/>
      <w:tblStyleColBandSize w:val="1"/>
      <w:tblBorders>
        <w:right w:val="single" w:sz="4" w:space="0" w:color="48D45B" w:themeColor="accent3" w:themeTint="98"/>
      </w:tblBorders>
    </w:tblPr>
    <w:tblStylePr w:type="firstRow">
      <w:rPr>
        <w:rFonts w:ascii="Arial" w:hAnsi="Arial"/>
        <w:i/>
        <w:color w:val="48D45B" w:themeColor="accent3" w:themeTint="98" w:themeShade="95"/>
        <w:sz w:val="22"/>
      </w:rPr>
      <w:tblPr/>
      <w:tcPr>
        <w:tcBorders>
          <w:top w:val="none" w:sz="4" w:space="0" w:color="000000"/>
          <w:left w:val="none" w:sz="4" w:space="0" w:color="000000"/>
          <w:bottom w:val="single" w:sz="4" w:space="0" w:color="48D45B" w:themeColor="accent3" w:themeTint="98"/>
          <w:right w:val="none" w:sz="4" w:space="0" w:color="000000"/>
        </w:tcBorders>
        <w:shd w:val="clear" w:color="FFFFFF" w:themeColor="light1" w:fill="FFFFFF" w:themeFill="light1"/>
      </w:tcPr>
    </w:tblStylePr>
    <w:tblStylePr w:type="lastRow">
      <w:rPr>
        <w:rFonts w:ascii="Arial" w:hAnsi="Arial"/>
        <w:i/>
        <w:color w:val="48D45B" w:themeColor="accent3" w:themeTint="98" w:themeShade="95"/>
        <w:sz w:val="22"/>
      </w:rPr>
      <w:tblPr/>
      <w:tcPr>
        <w:tcBorders>
          <w:top w:val="single" w:sz="4" w:space="0" w:color="48D45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8D45B" w:themeColor="accent3" w:themeTint="98" w:themeShade="95"/>
        <w:sz w:val="22"/>
      </w:rPr>
      <w:tblPr/>
      <w:tcPr>
        <w:tcBorders>
          <w:top w:val="none" w:sz="4" w:space="0" w:color="000000"/>
          <w:left w:val="none" w:sz="4" w:space="0" w:color="000000"/>
          <w:bottom w:val="none" w:sz="4" w:space="0" w:color="000000"/>
          <w:right w:val="single" w:sz="4" w:space="0" w:color="48D45B" w:themeColor="accent3" w:themeTint="98"/>
        </w:tcBorders>
        <w:shd w:val="clear" w:color="FFFFFF" w:fill="auto"/>
      </w:tcPr>
    </w:tblStylePr>
    <w:tblStylePr w:type="lastCol">
      <w:rPr>
        <w:rFonts w:ascii="Arial" w:hAnsi="Arial"/>
        <w:i/>
        <w:color w:val="48D45B" w:themeColor="accent3" w:themeTint="98" w:themeShade="95"/>
        <w:sz w:val="22"/>
      </w:rPr>
      <w:tblPr/>
      <w:tcPr>
        <w:tcBorders>
          <w:top w:val="none" w:sz="4" w:space="0" w:color="000000"/>
          <w:left w:val="single" w:sz="4" w:space="0" w:color="48D45B" w:themeColor="accent3" w:themeTint="98"/>
          <w:bottom w:val="none" w:sz="4" w:space="0" w:color="000000"/>
          <w:right w:val="none" w:sz="4" w:space="0" w:color="000000"/>
        </w:tcBorders>
        <w:shd w:val="clear" w:color="FFFFFF" w:fill="auto"/>
      </w:tcPr>
    </w:tblStylePr>
    <w:tblStylePr w:type="band1Vert">
      <w:tblPr/>
      <w:tcPr>
        <w:shd w:val="clear" w:color="B2EDB9" w:themeColor="accent3" w:themeTint="40" w:fill="B2EDB9" w:themeFill="accent3" w:themeFillTint="40"/>
      </w:tcPr>
    </w:tblStylePr>
    <w:tblStylePr w:type="band1Horz">
      <w:rPr>
        <w:rFonts w:ascii="Arial" w:hAnsi="Arial"/>
        <w:color w:val="48D45B" w:themeColor="accent3" w:themeTint="98" w:themeShade="95"/>
        <w:sz w:val="22"/>
      </w:rPr>
      <w:tblPr/>
      <w:tcPr>
        <w:shd w:val="clear" w:color="B2EDB9" w:themeColor="accent3" w:themeTint="40" w:fill="B2EDB9" w:themeFill="accent3" w:themeFillTint="40"/>
      </w:tcPr>
    </w:tblStylePr>
    <w:tblStylePr w:type="band2Horz">
      <w:rPr>
        <w:rFonts w:ascii="Arial" w:hAnsi="Arial"/>
        <w:color w:val="48D45B" w:themeColor="accent3" w:themeTint="98" w:themeShade="95"/>
        <w:sz w:val="22"/>
      </w:rPr>
    </w:tblStylePr>
  </w:style>
  <w:style w:type="table" w:customStyle="1" w:styleId="ListTable7Colorful-Accent410">
    <w:name w:val="List Table 7 Colorful - Accent 41"/>
    <w:basedOn w:val="TableNormal"/>
    <w:uiPriority w:val="99"/>
    <w:pPr>
      <w:spacing w:after="0" w:line="240" w:lineRule="auto"/>
    </w:pPr>
    <w:tblPr>
      <w:tblStyleRowBandSize w:val="1"/>
      <w:tblStyleColBandSize w:val="1"/>
      <w:tblBorders>
        <w:right w:val="single" w:sz="4" w:space="0" w:color="5FCAF3" w:themeColor="accent4" w:themeTint="9A"/>
      </w:tblBorders>
    </w:tblPr>
    <w:tblStylePr w:type="firstRow">
      <w:rPr>
        <w:rFonts w:ascii="Arial" w:hAnsi="Arial"/>
        <w:i/>
        <w:color w:val="5FCAF3" w:themeColor="accent4" w:themeTint="9A" w:themeShade="95"/>
        <w:sz w:val="22"/>
      </w:rPr>
      <w:tblPr/>
      <w:tcPr>
        <w:tcBorders>
          <w:top w:val="none" w:sz="4" w:space="0" w:color="000000"/>
          <w:left w:val="none" w:sz="4" w:space="0" w:color="000000"/>
          <w:bottom w:val="single" w:sz="4" w:space="0" w:color="5FCAF3" w:themeColor="accent4" w:themeTint="9A"/>
          <w:right w:val="none" w:sz="4" w:space="0" w:color="000000"/>
        </w:tcBorders>
        <w:shd w:val="clear" w:color="FFFFFF" w:themeColor="light1" w:fill="FFFFFF" w:themeFill="light1"/>
      </w:tcPr>
    </w:tblStylePr>
    <w:tblStylePr w:type="lastRow">
      <w:rPr>
        <w:rFonts w:ascii="Arial" w:hAnsi="Arial"/>
        <w:i/>
        <w:color w:val="5FCAF3" w:themeColor="accent4" w:themeTint="9A" w:themeShade="95"/>
        <w:sz w:val="22"/>
      </w:rPr>
      <w:tblPr/>
      <w:tcPr>
        <w:tcBorders>
          <w:top w:val="single" w:sz="4" w:space="0" w:color="5FCAF3"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5FCAF3" w:themeColor="accent4" w:themeTint="9A" w:themeShade="95"/>
        <w:sz w:val="22"/>
      </w:rPr>
      <w:tblPr/>
      <w:tcPr>
        <w:tcBorders>
          <w:top w:val="none" w:sz="4" w:space="0" w:color="000000"/>
          <w:left w:val="none" w:sz="4" w:space="0" w:color="000000"/>
          <w:bottom w:val="none" w:sz="4" w:space="0" w:color="000000"/>
          <w:right w:val="single" w:sz="4" w:space="0" w:color="5FCAF3" w:themeColor="accent4" w:themeTint="9A"/>
        </w:tcBorders>
        <w:shd w:val="clear" w:color="FFFFFF" w:fill="auto"/>
      </w:tcPr>
    </w:tblStylePr>
    <w:tblStylePr w:type="lastCol">
      <w:rPr>
        <w:rFonts w:ascii="Arial" w:hAnsi="Arial"/>
        <w:i/>
        <w:color w:val="5FCAF3" w:themeColor="accent4" w:themeTint="9A" w:themeShade="95"/>
        <w:sz w:val="22"/>
      </w:rPr>
      <w:tblPr/>
      <w:tcPr>
        <w:tcBorders>
          <w:top w:val="none" w:sz="4" w:space="0" w:color="000000"/>
          <w:left w:val="single" w:sz="4" w:space="0" w:color="5FCAF3" w:themeColor="accent4" w:themeTint="9A"/>
          <w:bottom w:val="none" w:sz="4" w:space="0" w:color="000000"/>
          <w:right w:val="none" w:sz="4" w:space="0" w:color="000000"/>
        </w:tcBorders>
        <w:shd w:val="clear" w:color="FFFFFF" w:fill="auto"/>
      </w:tcPr>
    </w:tblStylePr>
    <w:tblStylePr w:type="band1Vert">
      <w:tblPr/>
      <w:tcPr>
        <w:shd w:val="clear" w:color="BCE9FA" w:themeColor="accent4" w:themeTint="40" w:fill="BCE9FA" w:themeFill="accent4" w:themeFillTint="40"/>
      </w:tcPr>
    </w:tblStylePr>
    <w:tblStylePr w:type="band1Horz">
      <w:rPr>
        <w:rFonts w:ascii="Arial" w:hAnsi="Arial"/>
        <w:color w:val="5FCAF3" w:themeColor="accent4" w:themeTint="9A" w:themeShade="95"/>
        <w:sz w:val="22"/>
      </w:rPr>
      <w:tblPr/>
      <w:tcPr>
        <w:shd w:val="clear" w:color="BCE9FA" w:themeColor="accent4" w:themeTint="40" w:fill="BCE9FA" w:themeFill="accent4" w:themeFillTint="40"/>
      </w:tcPr>
    </w:tblStylePr>
    <w:tblStylePr w:type="band2Horz">
      <w:rPr>
        <w:rFonts w:ascii="Arial" w:hAnsi="Arial"/>
        <w:color w:val="5FCAF3" w:themeColor="accent4" w:themeTint="9A" w:themeShade="95"/>
        <w:sz w:val="22"/>
      </w:rPr>
    </w:tblStylePr>
  </w:style>
  <w:style w:type="table" w:customStyle="1" w:styleId="ListTable7Colorful-Accent510">
    <w:name w:val="List Table 7 Colorful - Accent 51"/>
    <w:basedOn w:val="TableNormal"/>
    <w:uiPriority w:val="99"/>
    <w:pPr>
      <w:spacing w:after="0" w:line="240" w:lineRule="auto"/>
    </w:pPr>
    <w:tblPr>
      <w:tblStyleRowBandSize w:val="1"/>
      <w:tblStyleColBandSize w:val="1"/>
      <w:tblBorders>
        <w:right w:val="single" w:sz="4" w:space="0" w:color="D76CCB" w:themeColor="accent5" w:themeTint="9A"/>
      </w:tblBorders>
    </w:tblPr>
    <w:tblStylePr w:type="firstRow">
      <w:rPr>
        <w:rFonts w:ascii="Arial" w:hAnsi="Arial"/>
        <w:i/>
        <w:color w:val="D76CCB" w:themeColor="accent5" w:themeTint="9A" w:themeShade="95"/>
        <w:sz w:val="22"/>
      </w:rPr>
      <w:tblPr/>
      <w:tcPr>
        <w:tcBorders>
          <w:top w:val="none" w:sz="4" w:space="0" w:color="000000"/>
          <w:left w:val="none" w:sz="4" w:space="0" w:color="000000"/>
          <w:bottom w:val="single" w:sz="4" w:space="0" w:color="D76CCB" w:themeColor="accent5" w:themeTint="9A"/>
          <w:right w:val="none" w:sz="4" w:space="0" w:color="000000"/>
        </w:tcBorders>
        <w:shd w:val="clear" w:color="FFFFFF" w:themeColor="light1" w:fill="FFFFFF" w:themeFill="light1"/>
      </w:tcPr>
    </w:tblStylePr>
    <w:tblStylePr w:type="lastRow">
      <w:rPr>
        <w:rFonts w:ascii="Arial" w:hAnsi="Arial"/>
        <w:i/>
        <w:color w:val="D76CCB" w:themeColor="accent5" w:themeTint="9A" w:themeShade="95"/>
        <w:sz w:val="22"/>
      </w:rPr>
      <w:tblPr/>
      <w:tcPr>
        <w:tcBorders>
          <w:top w:val="single" w:sz="4" w:space="0" w:color="D76CC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76CCB" w:themeColor="accent5" w:themeTint="9A" w:themeShade="95"/>
        <w:sz w:val="22"/>
      </w:rPr>
      <w:tblPr/>
      <w:tcPr>
        <w:tcBorders>
          <w:top w:val="none" w:sz="4" w:space="0" w:color="000000"/>
          <w:left w:val="none" w:sz="4" w:space="0" w:color="000000"/>
          <w:bottom w:val="none" w:sz="4" w:space="0" w:color="000000"/>
          <w:right w:val="single" w:sz="4" w:space="0" w:color="D76CCB" w:themeColor="accent5" w:themeTint="9A"/>
        </w:tcBorders>
        <w:shd w:val="clear" w:color="FFFFFF" w:fill="auto"/>
      </w:tcPr>
    </w:tblStylePr>
    <w:tblStylePr w:type="lastCol">
      <w:rPr>
        <w:rFonts w:ascii="Arial" w:hAnsi="Arial"/>
        <w:i/>
        <w:color w:val="D76CCB" w:themeColor="accent5" w:themeTint="9A" w:themeShade="95"/>
        <w:sz w:val="22"/>
      </w:rPr>
      <w:tblPr/>
      <w:tcPr>
        <w:tcBorders>
          <w:top w:val="none" w:sz="4" w:space="0" w:color="000000"/>
          <w:left w:val="single" w:sz="4" w:space="0" w:color="D76CCB" w:themeColor="accent5" w:themeTint="9A"/>
          <w:bottom w:val="none" w:sz="4" w:space="0" w:color="000000"/>
          <w:right w:val="none" w:sz="4" w:space="0" w:color="000000"/>
        </w:tcBorders>
        <w:shd w:val="clear" w:color="FFFFFF" w:fill="auto"/>
      </w:tcPr>
    </w:tblStylePr>
    <w:tblStylePr w:type="band1Vert">
      <w:tblPr/>
      <w:tcPr>
        <w:shd w:val="clear" w:color="EEC2E9" w:themeColor="accent5" w:themeTint="40" w:fill="EEC2E9" w:themeFill="accent5" w:themeFillTint="40"/>
      </w:tcPr>
    </w:tblStylePr>
    <w:tblStylePr w:type="band1Horz">
      <w:rPr>
        <w:rFonts w:ascii="Arial" w:hAnsi="Arial"/>
        <w:color w:val="D76CCB" w:themeColor="accent5" w:themeTint="9A" w:themeShade="95"/>
        <w:sz w:val="22"/>
      </w:rPr>
      <w:tblPr/>
      <w:tcPr>
        <w:shd w:val="clear" w:color="EEC2E9" w:themeColor="accent5" w:themeTint="40" w:fill="EEC2E9" w:themeFill="accent5" w:themeFillTint="40"/>
      </w:tcPr>
    </w:tblStylePr>
    <w:tblStylePr w:type="band2Horz">
      <w:rPr>
        <w:rFonts w:ascii="Arial" w:hAnsi="Arial"/>
        <w:color w:val="D76CCB" w:themeColor="accent5" w:themeTint="9A" w:themeShade="95"/>
        <w:sz w:val="22"/>
      </w:rPr>
    </w:tblStylePr>
  </w:style>
  <w:style w:type="table" w:customStyle="1" w:styleId="ListTable7Colorful-Accent610">
    <w:name w:val="List Table 7 Colorful - Accent 61"/>
    <w:basedOn w:val="TableNormal"/>
    <w:uiPriority w:val="99"/>
    <w:pPr>
      <w:spacing w:after="0" w:line="240" w:lineRule="auto"/>
    </w:pPr>
    <w:tblPr>
      <w:tblStyleRowBandSize w:val="1"/>
      <w:tblStyleColBandSize w:val="1"/>
      <w:tblBorders>
        <w:right w:val="single" w:sz="4" w:space="0" w:color="8ED873" w:themeColor="accent6" w:themeTint="98"/>
      </w:tblBorders>
    </w:tblPr>
    <w:tblStylePr w:type="firstRow">
      <w:rPr>
        <w:rFonts w:ascii="Arial" w:hAnsi="Arial"/>
        <w:i/>
        <w:color w:val="8ED873" w:themeColor="accent6" w:themeTint="98" w:themeShade="95"/>
        <w:sz w:val="22"/>
      </w:rPr>
      <w:tblPr/>
      <w:tcPr>
        <w:tcBorders>
          <w:top w:val="none" w:sz="4" w:space="0" w:color="000000"/>
          <w:left w:val="none" w:sz="4" w:space="0" w:color="000000"/>
          <w:bottom w:val="single" w:sz="4" w:space="0" w:color="8ED873" w:themeColor="accent6" w:themeTint="98"/>
          <w:right w:val="none" w:sz="4" w:space="0" w:color="000000"/>
        </w:tcBorders>
        <w:shd w:val="clear" w:color="FFFFFF" w:themeColor="light1" w:fill="FFFFFF" w:themeFill="light1"/>
      </w:tcPr>
    </w:tblStylePr>
    <w:tblStylePr w:type="lastRow">
      <w:rPr>
        <w:rFonts w:ascii="Arial" w:hAnsi="Arial"/>
        <w:i/>
        <w:color w:val="8ED873" w:themeColor="accent6" w:themeTint="98" w:themeShade="95"/>
        <w:sz w:val="22"/>
      </w:rPr>
      <w:tblPr/>
      <w:tcPr>
        <w:tcBorders>
          <w:top w:val="single" w:sz="4" w:space="0" w:color="8ED873"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ED873" w:themeColor="accent6" w:themeTint="98" w:themeShade="95"/>
        <w:sz w:val="22"/>
      </w:rPr>
      <w:tblPr/>
      <w:tcPr>
        <w:tcBorders>
          <w:top w:val="none" w:sz="4" w:space="0" w:color="000000"/>
          <w:left w:val="none" w:sz="4" w:space="0" w:color="000000"/>
          <w:bottom w:val="none" w:sz="4" w:space="0" w:color="000000"/>
          <w:right w:val="single" w:sz="4" w:space="0" w:color="8ED873" w:themeColor="accent6" w:themeTint="98"/>
        </w:tcBorders>
        <w:shd w:val="clear" w:color="FFFFFF" w:fill="auto"/>
      </w:tcPr>
    </w:tblStylePr>
    <w:tblStylePr w:type="lastCol">
      <w:rPr>
        <w:rFonts w:ascii="Arial" w:hAnsi="Arial"/>
        <w:i/>
        <w:color w:val="8ED873" w:themeColor="accent6" w:themeTint="98" w:themeShade="95"/>
        <w:sz w:val="22"/>
      </w:rPr>
      <w:tblPr/>
      <w:tcPr>
        <w:tcBorders>
          <w:top w:val="none" w:sz="4" w:space="0" w:color="000000"/>
          <w:left w:val="single" w:sz="4" w:space="0" w:color="8ED873" w:themeColor="accent6" w:themeTint="98"/>
          <w:bottom w:val="none" w:sz="4" w:space="0" w:color="000000"/>
          <w:right w:val="none" w:sz="4" w:space="0" w:color="000000"/>
        </w:tcBorders>
        <w:shd w:val="clear" w:color="FFFFFF" w:fill="auto"/>
      </w:tcPr>
    </w:tblStylePr>
    <w:tblStylePr w:type="band1Vert">
      <w:tblPr/>
      <w:tcPr>
        <w:shd w:val="clear" w:color="CFEFC4" w:themeColor="accent6" w:themeTint="40" w:fill="CFEFC4" w:themeFill="accent6" w:themeFillTint="40"/>
      </w:tcPr>
    </w:tblStylePr>
    <w:tblStylePr w:type="band1Horz">
      <w:rPr>
        <w:rFonts w:ascii="Arial" w:hAnsi="Arial"/>
        <w:color w:val="8ED873" w:themeColor="accent6" w:themeTint="98" w:themeShade="95"/>
        <w:sz w:val="22"/>
      </w:rPr>
      <w:tblPr/>
      <w:tcPr>
        <w:shd w:val="clear" w:color="CFEFC4" w:themeColor="accent6" w:themeTint="40" w:fill="CFEFC4" w:themeFill="accent6" w:themeFillTint="40"/>
      </w:tcPr>
    </w:tblStylePr>
    <w:tblStylePr w:type="band2Horz">
      <w:rPr>
        <w:rFonts w:ascii="Arial" w:hAnsi="Arial"/>
        <w:color w:val="8ED873" w:themeColor="accent6" w:themeTint="98" w:themeShade="95"/>
        <w:sz w:val="22"/>
      </w:rPr>
    </w:tblStylePr>
  </w:style>
  <w:style w:type="table" w:customStyle="1" w:styleId="Lined-Accent">
    <w:name w:val="Lined - Accent"/>
    <w:basedOn w:val="TableNormal"/>
    <w:uiPriority w:val="99"/>
    <w:pPr>
      <w:spacing w:after="0" w:line="240" w:lineRule="auto"/>
    </w:pPr>
    <w:rPr>
      <w:color w:val="404040"/>
      <w:sz w:val="20"/>
      <w:szCs w:val="20"/>
      <w:lang w:val="fr-FR" w:eastAsia="fr-FR"/>
      <w14:ligatures w14:val="non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pPr>
      <w:spacing w:after="0" w:line="240" w:lineRule="auto"/>
    </w:pPr>
    <w:rPr>
      <w:color w:val="404040"/>
      <w:sz w:val="20"/>
      <w:szCs w:val="20"/>
      <w:lang w:val="fr-FR" w:eastAsia="fr-FR"/>
      <w14:ligatures w14:val="none"/>
    </w:rPr>
    <w:tblPr>
      <w:tblStyleRowBandSize w:val="1"/>
      <w:tblStyleColBandSize w:val="1"/>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Lined-Accent2">
    <w:name w:val="Lined - Accent 2"/>
    <w:basedOn w:val="TableNormal"/>
    <w:uiPriority w:val="99"/>
    <w:pPr>
      <w:spacing w:after="0" w:line="240" w:lineRule="auto"/>
    </w:pPr>
    <w:rPr>
      <w:color w:val="404040"/>
      <w:sz w:val="20"/>
      <w:szCs w:val="20"/>
      <w:lang w:val="fr-FR" w:eastAsia="fr-FR"/>
      <w14:ligatures w14:val="none"/>
    </w:rPr>
    <w:tblPr>
      <w:tblStyleRowBandSize w:val="1"/>
      <w:tblStyleColBandSize w:val="1"/>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Lined-Accent3">
    <w:name w:val="Lined - Accent 3"/>
    <w:basedOn w:val="TableNormal"/>
    <w:uiPriority w:val="99"/>
    <w:pPr>
      <w:spacing w:after="0" w:line="240" w:lineRule="auto"/>
    </w:pPr>
    <w:rPr>
      <w:color w:val="404040"/>
      <w:sz w:val="20"/>
      <w:szCs w:val="20"/>
      <w:lang w:val="fr-FR" w:eastAsia="fr-FR"/>
      <w14:ligatures w14:val="none"/>
    </w:rPr>
    <w:tblPr>
      <w:tblStyleRowBandSize w:val="1"/>
      <w:tblStyleColBandSize w:val="1"/>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Lined-Accent4">
    <w:name w:val="Lined - Accent 4"/>
    <w:basedOn w:val="TableNormal"/>
    <w:uiPriority w:val="99"/>
    <w:pPr>
      <w:spacing w:after="0" w:line="240" w:lineRule="auto"/>
    </w:pPr>
    <w:rPr>
      <w:color w:val="404040"/>
      <w:sz w:val="20"/>
      <w:szCs w:val="20"/>
      <w:lang w:val="fr-FR" w:eastAsia="fr-FR"/>
      <w14:ligatures w14:val="none"/>
    </w:rPr>
    <w:tblPr>
      <w:tblStyleRowBandSize w:val="1"/>
      <w:tblStyleColBandSize w:val="1"/>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Lined-Accent5">
    <w:name w:val="Lined - Accent 5"/>
    <w:basedOn w:val="TableNormal"/>
    <w:uiPriority w:val="99"/>
    <w:pPr>
      <w:spacing w:after="0" w:line="240" w:lineRule="auto"/>
    </w:pPr>
    <w:rPr>
      <w:color w:val="404040"/>
      <w:sz w:val="20"/>
      <w:szCs w:val="20"/>
      <w:lang w:val="fr-FR" w:eastAsia="fr-FR"/>
      <w14:ligatures w14:val="none"/>
    </w:rPr>
    <w:tblPr>
      <w:tblStyleRowBandSize w:val="1"/>
      <w:tblStyleColBandSize w:val="1"/>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Lined-Accent6">
    <w:name w:val="Lined - Accent 6"/>
    <w:basedOn w:val="TableNormal"/>
    <w:uiPriority w:val="99"/>
    <w:pPr>
      <w:spacing w:after="0" w:line="240" w:lineRule="auto"/>
    </w:pPr>
    <w:rPr>
      <w:color w:val="404040"/>
      <w:sz w:val="20"/>
      <w:szCs w:val="20"/>
      <w:lang w:val="fr-FR" w:eastAsia="fr-FR"/>
      <w14:ligatures w14:val="none"/>
    </w:rPr>
    <w:tblPr>
      <w:tblStyleRowBandSize w:val="1"/>
      <w:tblStyleColBandSize w:val="1"/>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Lined-Accent">
    <w:name w:val="Bordered &amp; Lined - Accent"/>
    <w:basedOn w:val="TableNormal"/>
    <w:uiPriority w:val="99"/>
    <w:pPr>
      <w:spacing w:after="0" w:line="240" w:lineRule="auto"/>
    </w:pPr>
    <w:rPr>
      <w:color w:val="404040"/>
      <w:sz w:val="20"/>
      <w:szCs w:val="20"/>
      <w:lang w:val="fr-FR" w:eastAsia="fr-FR"/>
      <w14:ligatures w14:val="non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pPr>
      <w:spacing w:after="0" w:line="240" w:lineRule="auto"/>
    </w:pPr>
    <w:rPr>
      <w:color w:val="404040"/>
      <w:sz w:val="20"/>
      <w:szCs w:val="20"/>
      <w:lang w:val="fr-FR" w:eastAsia="fr-FR"/>
      <w14:ligatures w14:val="none"/>
    </w:rPr>
    <w:tblPr>
      <w:tblStyleRowBandSize w:val="1"/>
      <w:tblStyleColBandSize w:val="1"/>
      <w:tblBorders>
        <w:top w:val="single" w:sz="4" w:space="0" w:color="0C374B" w:themeColor="accent1" w:themeShade="95"/>
        <w:left w:val="single" w:sz="4" w:space="0" w:color="0C374B" w:themeColor="accent1" w:themeShade="95"/>
        <w:bottom w:val="single" w:sz="4" w:space="0" w:color="0C374B" w:themeColor="accent1" w:themeShade="95"/>
        <w:right w:val="single" w:sz="4" w:space="0" w:color="0C374B" w:themeColor="accent1" w:themeShade="95"/>
        <w:insideH w:val="single" w:sz="4" w:space="0" w:color="0C374B" w:themeColor="accent1" w:themeShade="95"/>
        <w:insideV w:val="single" w:sz="4" w:space="0" w:color="0C374B" w:themeColor="accent1" w:themeShade="95"/>
      </w:tblBorders>
    </w:tblPr>
    <w:tblStylePr w:type="firstRow">
      <w:rPr>
        <w:rFonts w:ascii="Arial" w:hAnsi="Arial"/>
        <w:color w:val="F2F2F2"/>
        <w:sz w:val="22"/>
      </w:rPr>
      <w:tblPr/>
      <w:tcPr>
        <w:shd w:val="clear" w:color="19729B" w:themeColor="accent1" w:themeTint="EA" w:fill="19729B" w:themeFill="accent1" w:themeFillTint="EA"/>
      </w:tcPr>
    </w:tblStylePr>
    <w:tblStylePr w:type="lastRow">
      <w:rPr>
        <w:rFonts w:ascii="Arial" w:hAnsi="Arial"/>
        <w:color w:val="F2F2F2"/>
        <w:sz w:val="22"/>
      </w:rPr>
      <w:tblPr/>
      <w:tcPr>
        <w:shd w:val="clear" w:color="19729B" w:themeColor="accent1" w:themeTint="EA" w:fill="19729B" w:themeFill="accent1" w:themeFillTint="EA"/>
      </w:tcPr>
    </w:tblStylePr>
    <w:tblStylePr w:type="firstCol">
      <w:rPr>
        <w:rFonts w:ascii="Arial" w:hAnsi="Arial"/>
        <w:color w:val="F2F2F2"/>
        <w:sz w:val="22"/>
      </w:rPr>
      <w:tblPr/>
      <w:tcPr>
        <w:shd w:val="clear" w:color="19729B" w:themeColor="accent1" w:themeTint="EA" w:fill="19729B" w:themeFill="accent1" w:themeFillTint="EA"/>
      </w:tcPr>
    </w:tblStylePr>
    <w:tblStylePr w:type="lastCol">
      <w:rPr>
        <w:rFonts w:ascii="Arial" w:hAnsi="Arial"/>
        <w:color w:val="F2F2F2"/>
        <w:sz w:val="22"/>
      </w:rPr>
      <w:tblPr/>
      <w:tcPr>
        <w:shd w:val="clear" w:color="19729B" w:themeColor="accent1" w:themeTint="EA" w:fill="19729B"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9ED5EF" w:themeColor="accent1" w:themeTint="50" w:fill="9ED5EF"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9ED5EF" w:themeColor="accent1" w:themeTint="50" w:fill="9ED5EF" w:themeFill="accent1" w:themeFillTint="50"/>
      </w:tcPr>
    </w:tblStylePr>
  </w:style>
  <w:style w:type="table" w:customStyle="1" w:styleId="BorderedLined-Accent2">
    <w:name w:val="Bordered &amp; Lined - Accent 2"/>
    <w:basedOn w:val="TableNormal"/>
    <w:uiPriority w:val="99"/>
    <w:pPr>
      <w:spacing w:after="0" w:line="240" w:lineRule="auto"/>
    </w:pPr>
    <w:rPr>
      <w:color w:val="404040"/>
      <w:sz w:val="20"/>
      <w:szCs w:val="20"/>
      <w:lang w:val="fr-FR" w:eastAsia="fr-FR"/>
      <w14:ligatures w14:val="none"/>
    </w:rPr>
    <w:tblPr>
      <w:tblStyleRowBandSize w:val="1"/>
      <w:tblStyleColBandSize w:val="1"/>
      <w:tblBorders>
        <w:top w:val="single" w:sz="4" w:space="0" w:color="953D10" w:themeColor="accent2" w:themeShade="95"/>
        <w:left w:val="single" w:sz="4" w:space="0" w:color="953D10" w:themeColor="accent2" w:themeShade="95"/>
        <w:bottom w:val="single" w:sz="4" w:space="0" w:color="953D10" w:themeColor="accent2" w:themeShade="95"/>
        <w:right w:val="single" w:sz="4" w:space="0" w:color="953D10" w:themeColor="accent2" w:themeShade="95"/>
        <w:insideH w:val="single" w:sz="4" w:space="0" w:color="953D10" w:themeColor="accent2" w:themeShade="95"/>
        <w:insideV w:val="single" w:sz="4" w:space="0" w:color="953D10" w:themeColor="accent2" w:themeShade="95"/>
      </w:tblBorders>
    </w:tblPr>
    <w:tblStylePr w:type="firstRow">
      <w:rPr>
        <w:rFonts w:ascii="Arial" w:hAnsi="Arial"/>
        <w:color w:val="F2F2F2"/>
        <w:sz w:val="22"/>
      </w:rPr>
      <w:tblPr/>
      <w:tcPr>
        <w:shd w:val="clear" w:color="F2AA85" w:themeColor="accent2" w:themeTint="97" w:fill="F2AA85" w:themeFill="accent2" w:themeFillTint="97"/>
      </w:tcPr>
    </w:tblStylePr>
    <w:tblStylePr w:type="lastRow">
      <w:rPr>
        <w:rFonts w:ascii="Arial" w:hAnsi="Arial"/>
        <w:color w:val="F2F2F2"/>
        <w:sz w:val="22"/>
      </w:rPr>
      <w:tblPr/>
      <w:tcPr>
        <w:shd w:val="clear" w:color="F2AA85" w:themeColor="accent2" w:themeTint="97" w:fill="F2AA85" w:themeFill="accent2" w:themeFillTint="97"/>
      </w:tcPr>
    </w:tblStylePr>
    <w:tblStylePr w:type="firstCol">
      <w:rPr>
        <w:rFonts w:ascii="Arial" w:hAnsi="Arial"/>
        <w:color w:val="F2F2F2"/>
        <w:sz w:val="22"/>
      </w:rPr>
      <w:tblPr/>
      <w:tcPr>
        <w:shd w:val="clear" w:color="F2AA85" w:themeColor="accent2" w:themeTint="97" w:fill="F2AA85" w:themeFill="accent2" w:themeFillTint="97"/>
      </w:tcPr>
    </w:tblStylePr>
    <w:tblStylePr w:type="lastCol">
      <w:rPr>
        <w:rFonts w:ascii="Arial" w:hAnsi="Arial"/>
        <w:color w:val="F2F2F2"/>
        <w:sz w:val="22"/>
      </w:rPr>
      <w:tblPr/>
      <w:tcPr>
        <w:shd w:val="clear" w:color="F2AA85" w:themeColor="accent2" w:themeTint="97" w:fill="F2AA8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AE2D6" w:themeColor="accent2" w:themeTint="32" w:fill="FAE2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AE2D6" w:themeColor="accent2" w:themeTint="32" w:fill="FAE2D6" w:themeFill="accent2" w:themeFillTint="32"/>
      </w:tcPr>
    </w:tblStylePr>
  </w:style>
  <w:style w:type="table" w:customStyle="1" w:styleId="BorderedLined-Accent3">
    <w:name w:val="Bordered &amp; Lined - Accent 3"/>
    <w:basedOn w:val="TableNormal"/>
    <w:uiPriority w:val="99"/>
    <w:pPr>
      <w:spacing w:after="0" w:line="240" w:lineRule="auto"/>
    </w:pPr>
    <w:rPr>
      <w:color w:val="404040"/>
      <w:sz w:val="20"/>
      <w:szCs w:val="20"/>
      <w:lang w:val="fr-FR" w:eastAsia="fr-FR"/>
      <w14:ligatures w14:val="none"/>
    </w:rPr>
    <w:tblPr>
      <w:tblStyleRowBandSize w:val="1"/>
      <w:tblStyleColBandSize w:val="1"/>
      <w:tblBorders>
        <w:top w:val="single" w:sz="4" w:space="0" w:color="0E3E15" w:themeColor="accent3" w:themeShade="95"/>
        <w:left w:val="single" w:sz="4" w:space="0" w:color="0E3E15" w:themeColor="accent3" w:themeShade="95"/>
        <w:bottom w:val="single" w:sz="4" w:space="0" w:color="0E3E15" w:themeColor="accent3" w:themeShade="95"/>
        <w:right w:val="single" w:sz="4" w:space="0" w:color="0E3E15" w:themeColor="accent3" w:themeShade="95"/>
        <w:insideH w:val="single" w:sz="4" w:space="0" w:color="0E3E15" w:themeColor="accent3" w:themeShade="95"/>
        <w:insideV w:val="single" w:sz="4" w:space="0" w:color="0E3E15" w:themeColor="accent3" w:themeShade="95"/>
      </w:tblBorders>
    </w:tblPr>
    <w:tblStylePr w:type="firstRow">
      <w:rPr>
        <w:rFonts w:ascii="Arial" w:hAnsi="Arial"/>
        <w:color w:val="F2F2F2"/>
        <w:sz w:val="22"/>
      </w:rPr>
      <w:tblPr/>
      <w:tcPr>
        <w:shd w:val="clear" w:color="196C24" w:themeColor="accent3" w:themeTint="FE" w:fill="196C24" w:themeFill="accent3" w:themeFillTint="FE"/>
      </w:tcPr>
    </w:tblStylePr>
    <w:tblStylePr w:type="lastRow">
      <w:rPr>
        <w:rFonts w:ascii="Arial" w:hAnsi="Arial"/>
        <w:color w:val="F2F2F2"/>
        <w:sz w:val="22"/>
      </w:rPr>
      <w:tblPr/>
      <w:tcPr>
        <w:shd w:val="clear" w:color="196C24" w:themeColor="accent3" w:themeTint="FE" w:fill="196C24" w:themeFill="accent3" w:themeFillTint="FE"/>
      </w:tcPr>
    </w:tblStylePr>
    <w:tblStylePr w:type="firstCol">
      <w:rPr>
        <w:rFonts w:ascii="Arial" w:hAnsi="Arial"/>
        <w:color w:val="F2F2F2"/>
        <w:sz w:val="22"/>
      </w:rPr>
      <w:tblPr/>
      <w:tcPr>
        <w:shd w:val="clear" w:color="196C24" w:themeColor="accent3" w:themeTint="FE" w:fill="196C24" w:themeFill="accent3" w:themeFillTint="FE"/>
      </w:tcPr>
    </w:tblStylePr>
    <w:tblStylePr w:type="lastCol">
      <w:rPr>
        <w:rFonts w:ascii="Arial" w:hAnsi="Arial"/>
        <w:color w:val="F2F2F2"/>
        <w:sz w:val="22"/>
      </w:rPr>
      <w:tblPr/>
      <w:tcPr>
        <w:shd w:val="clear" w:color="196C24" w:themeColor="accent3" w:themeTint="FE" w:fill="196C24"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C0F0C6" w:themeColor="accent3" w:themeTint="34" w:fill="C0F0C6"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C0F0C6" w:themeColor="accent3" w:themeTint="34" w:fill="C0F0C6" w:themeFill="accent3" w:themeFillTint="34"/>
      </w:tcPr>
    </w:tblStylePr>
  </w:style>
  <w:style w:type="table" w:customStyle="1" w:styleId="BorderedLined-Accent4">
    <w:name w:val="Bordered &amp; Lined - Accent 4"/>
    <w:basedOn w:val="TableNormal"/>
    <w:uiPriority w:val="99"/>
    <w:pPr>
      <w:spacing w:after="0" w:line="240" w:lineRule="auto"/>
    </w:pPr>
    <w:rPr>
      <w:color w:val="404040"/>
      <w:sz w:val="20"/>
      <w:szCs w:val="20"/>
      <w:lang w:val="fr-FR" w:eastAsia="fr-FR"/>
      <w14:ligatures w14:val="none"/>
    </w:rPr>
    <w:tblPr>
      <w:tblStyleRowBandSize w:val="1"/>
      <w:tblStyleColBandSize w:val="1"/>
      <w:tblBorders>
        <w:top w:val="single" w:sz="4" w:space="0" w:color="085C7C" w:themeColor="accent4" w:themeShade="95"/>
        <w:left w:val="single" w:sz="4" w:space="0" w:color="085C7C" w:themeColor="accent4" w:themeShade="95"/>
        <w:bottom w:val="single" w:sz="4" w:space="0" w:color="085C7C" w:themeColor="accent4" w:themeShade="95"/>
        <w:right w:val="single" w:sz="4" w:space="0" w:color="085C7C" w:themeColor="accent4" w:themeShade="95"/>
        <w:insideH w:val="single" w:sz="4" w:space="0" w:color="085C7C" w:themeColor="accent4" w:themeShade="95"/>
        <w:insideV w:val="single" w:sz="4" w:space="0" w:color="085C7C" w:themeColor="accent4" w:themeShade="95"/>
      </w:tblBorders>
    </w:tblPr>
    <w:tblStylePr w:type="firstRow">
      <w:rPr>
        <w:rFonts w:ascii="Arial" w:hAnsi="Arial"/>
        <w:color w:val="F2F2F2"/>
        <w:sz w:val="22"/>
      </w:rPr>
      <w:tblPr/>
      <w:tcPr>
        <w:shd w:val="clear" w:color="5FCAF3" w:themeColor="accent4" w:themeTint="9A" w:fill="5FCAF3" w:themeFill="accent4" w:themeFillTint="9A"/>
      </w:tcPr>
    </w:tblStylePr>
    <w:tblStylePr w:type="lastRow">
      <w:rPr>
        <w:rFonts w:ascii="Arial" w:hAnsi="Arial"/>
        <w:color w:val="F2F2F2"/>
        <w:sz w:val="22"/>
      </w:rPr>
      <w:tblPr/>
      <w:tcPr>
        <w:shd w:val="clear" w:color="5FCAF3" w:themeColor="accent4" w:themeTint="9A" w:fill="5FCAF3" w:themeFill="accent4" w:themeFillTint="9A"/>
      </w:tcPr>
    </w:tblStylePr>
    <w:tblStylePr w:type="firstCol">
      <w:rPr>
        <w:rFonts w:ascii="Arial" w:hAnsi="Arial"/>
        <w:color w:val="F2F2F2"/>
        <w:sz w:val="22"/>
      </w:rPr>
      <w:tblPr/>
      <w:tcPr>
        <w:shd w:val="clear" w:color="5FCAF3" w:themeColor="accent4" w:themeTint="9A" w:fill="5FCAF3" w:themeFill="accent4" w:themeFillTint="9A"/>
      </w:tcPr>
    </w:tblStylePr>
    <w:tblStylePr w:type="lastCol">
      <w:rPr>
        <w:rFonts w:ascii="Arial" w:hAnsi="Arial"/>
        <w:color w:val="F2F2F2"/>
        <w:sz w:val="22"/>
      </w:rPr>
      <w:tblPr/>
      <w:tcPr>
        <w:shd w:val="clear" w:color="5FCAF3" w:themeColor="accent4" w:themeTint="9A" w:fill="5FCAF3"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C9EDFB" w:themeColor="accent4" w:themeTint="34" w:fill="C9EDF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C9EDFB" w:themeColor="accent4" w:themeTint="34" w:fill="C9EDFB" w:themeFill="accent4" w:themeFillTint="34"/>
      </w:tcPr>
    </w:tblStylePr>
  </w:style>
  <w:style w:type="table" w:customStyle="1" w:styleId="BorderedLined-Accent5">
    <w:name w:val="Bordered &amp; Lined - Accent 5"/>
    <w:basedOn w:val="TableNormal"/>
    <w:uiPriority w:val="99"/>
    <w:pPr>
      <w:spacing w:after="0" w:line="240" w:lineRule="auto"/>
    </w:pPr>
    <w:rPr>
      <w:color w:val="404040"/>
      <w:sz w:val="20"/>
      <w:szCs w:val="20"/>
      <w:lang w:val="fr-FR" w:eastAsia="fr-FR"/>
      <w14:ligatures w14:val="none"/>
    </w:rPr>
    <w:tblPr>
      <w:tblStyleRowBandSize w:val="1"/>
      <w:tblStyleColBandSize w:val="1"/>
      <w:tblBorders>
        <w:top w:val="single" w:sz="4" w:space="0" w:color="5D1955" w:themeColor="accent5" w:themeShade="95"/>
        <w:left w:val="single" w:sz="4" w:space="0" w:color="5D1955" w:themeColor="accent5" w:themeShade="95"/>
        <w:bottom w:val="single" w:sz="4" w:space="0" w:color="5D1955" w:themeColor="accent5" w:themeShade="95"/>
        <w:right w:val="single" w:sz="4" w:space="0" w:color="5D1955" w:themeColor="accent5" w:themeShade="95"/>
        <w:insideH w:val="single" w:sz="4" w:space="0" w:color="5D1955" w:themeColor="accent5" w:themeShade="95"/>
        <w:insideV w:val="single" w:sz="4" w:space="0" w:color="5D1955" w:themeColor="accent5" w:themeShade="95"/>
      </w:tblBorders>
    </w:tblPr>
    <w:tblStylePr w:type="firstRow">
      <w:rPr>
        <w:rFonts w:ascii="Arial" w:hAnsi="Arial"/>
        <w:color w:val="F2F2F2"/>
        <w:sz w:val="22"/>
      </w:rPr>
      <w:tblPr/>
      <w:tcPr>
        <w:shd w:val="clear" w:color="A02B93" w:themeColor="accent5" w:fill="A02B93" w:themeFill="accent5"/>
      </w:tcPr>
    </w:tblStylePr>
    <w:tblStylePr w:type="lastRow">
      <w:rPr>
        <w:rFonts w:ascii="Arial" w:hAnsi="Arial"/>
        <w:color w:val="F2F2F2"/>
        <w:sz w:val="22"/>
      </w:rPr>
      <w:tblPr/>
      <w:tcPr>
        <w:shd w:val="clear" w:color="A02B93" w:themeColor="accent5" w:fill="A02B93" w:themeFill="accent5"/>
      </w:tcPr>
    </w:tblStylePr>
    <w:tblStylePr w:type="firstCol">
      <w:rPr>
        <w:rFonts w:ascii="Arial" w:hAnsi="Arial"/>
        <w:color w:val="F2F2F2"/>
        <w:sz w:val="22"/>
      </w:rPr>
      <w:tblPr/>
      <w:tcPr>
        <w:shd w:val="clear" w:color="A02B93" w:themeColor="accent5" w:fill="A02B93" w:themeFill="accent5"/>
      </w:tcPr>
    </w:tblStylePr>
    <w:tblStylePr w:type="lastCol">
      <w:rPr>
        <w:rFonts w:ascii="Arial" w:hAnsi="Arial"/>
        <w:color w:val="F2F2F2"/>
        <w:sz w:val="22"/>
      </w:rPr>
      <w:tblPr/>
      <w:tcPr>
        <w:shd w:val="clear" w:color="A02B93" w:themeColor="accent5" w:fill="A02B93"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1CDED" w:themeColor="accent5" w:themeTint="34" w:fill="F1CDED"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1CDED" w:themeColor="accent5" w:themeTint="34" w:fill="F1CDED" w:themeFill="accent5" w:themeFillTint="34"/>
      </w:tcPr>
    </w:tblStylePr>
  </w:style>
  <w:style w:type="table" w:customStyle="1" w:styleId="BorderedLined-Accent6">
    <w:name w:val="Bordered &amp; Lined - Accent 6"/>
    <w:basedOn w:val="TableNormal"/>
    <w:uiPriority w:val="99"/>
    <w:pPr>
      <w:spacing w:after="0" w:line="240" w:lineRule="auto"/>
    </w:pPr>
    <w:rPr>
      <w:color w:val="404040"/>
      <w:sz w:val="20"/>
      <w:szCs w:val="20"/>
      <w:lang w:val="fr-FR" w:eastAsia="fr-FR"/>
      <w14:ligatures w14:val="none"/>
    </w:rPr>
    <w:tblPr>
      <w:tblStyleRowBandSize w:val="1"/>
      <w:tblStyleColBandSize w:val="1"/>
      <w:tblBorders>
        <w:top w:val="single" w:sz="4" w:space="0" w:color="2D611B" w:themeColor="accent6" w:themeShade="95"/>
        <w:left w:val="single" w:sz="4" w:space="0" w:color="2D611B" w:themeColor="accent6" w:themeShade="95"/>
        <w:bottom w:val="single" w:sz="4" w:space="0" w:color="2D611B" w:themeColor="accent6" w:themeShade="95"/>
        <w:right w:val="single" w:sz="4" w:space="0" w:color="2D611B" w:themeColor="accent6" w:themeShade="95"/>
        <w:insideH w:val="single" w:sz="4" w:space="0" w:color="2D611B" w:themeColor="accent6" w:themeShade="95"/>
        <w:insideV w:val="single" w:sz="4" w:space="0" w:color="2D611B" w:themeColor="accent6" w:themeShade="95"/>
      </w:tblBorders>
    </w:tblPr>
    <w:tblStylePr w:type="firstRow">
      <w:rPr>
        <w:rFonts w:ascii="Arial" w:hAnsi="Arial"/>
        <w:color w:val="F2F2F2"/>
        <w:sz w:val="22"/>
      </w:rPr>
      <w:tblPr/>
      <w:tcPr>
        <w:shd w:val="clear" w:color="4EA72E" w:themeColor="accent6" w:fill="4EA72E" w:themeFill="accent6"/>
      </w:tcPr>
    </w:tblStylePr>
    <w:tblStylePr w:type="lastRow">
      <w:rPr>
        <w:rFonts w:ascii="Arial" w:hAnsi="Arial"/>
        <w:color w:val="F2F2F2"/>
        <w:sz w:val="22"/>
      </w:rPr>
      <w:tblPr/>
      <w:tcPr>
        <w:shd w:val="clear" w:color="4EA72E" w:themeColor="accent6" w:fill="4EA72E" w:themeFill="accent6"/>
      </w:tcPr>
    </w:tblStylePr>
    <w:tblStylePr w:type="firstCol">
      <w:rPr>
        <w:rFonts w:ascii="Arial" w:hAnsi="Arial"/>
        <w:color w:val="F2F2F2"/>
        <w:sz w:val="22"/>
      </w:rPr>
      <w:tblPr/>
      <w:tcPr>
        <w:shd w:val="clear" w:color="4EA72E" w:themeColor="accent6" w:fill="4EA72E" w:themeFill="accent6"/>
      </w:tcPr>
    </w:tblStylePr>
    <w:tblStylePr w:type="lastCol">
      <w:rPr>
        <w:rFonts w:ascii="Arial" w:hAnsi="Arial"/>
        <w:color w:val="F2F2F2"/>
        <w:sz w:val="22"/>
      </w:rPr>
      <w:tblPr/>
      <w:tcPr>
        <w:shd w:val="clear" w:color="4EA72E" w:themeColor="accent6" w:fill="4EA72E" w:themeFill="accent6"/>
      </w:tcPr>
    </w:tblStylePr>
    <w:tblStylePr w:type="band1Vert">
      <w:rPr>
        <w:rFonts w:ascii="Arial" w:hAnsi="Arial"/>
        <w:color w:val="404040"/>
        <w:sz w:val="22"/>
      </w:rPr>
    </w:tblStylePr>
    <w:tblStylePr w:type="band2Vert">
      <w:rPr>
        <w:rFonts w:ascii="Arial" w:hAnsi="Arial"/>
        <w:color w:val="404040"/>
        <w:sz w:val="22"/>
      </w:rPr>
      <w:tblPr/>
      <w:tcPr>
        <w:shd w:val="clear" w:color="D8F2CF" w:themeColor="accent6" w:themeTint="34" w:fill="D8F2CF"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F2CF" w:themeColor="accent6" w:themeTint="34" w:fill="D8F2CF" w:themeFill="accent6" w:themeFillTint="34"/>
      </w:tcPr>
    </w:tblStylePr>
  </w:style>
  <w:style w:type="table" w:customStyle="1" w:styleId="Bordered">
    <w:name w:val="Bordered"/>
    <w:basedOn w:val="Table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pPr>
      <w:spacing w:after="0" w:line="240" w:lineRule="auto"/>
    </w:pPr>
    <w:tblPr>
      <w:tblStyleRowBandSize w:val="1"/>
      <w:tblStyleColBandSize w:val="1"/>
      <w:tbl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insideH w:val="single" w:sz="4" w:space="0" w:color="81C9EA" w:themeColor="accent1" w:themeTint="67"/>
        <w:insideV w:val="single" w:sz="4" w:space="0" w:color="81C9EA" w:themeColor="accent1" w:themeTint="67"/>
      </w:tblBorders>
    </w:tblPr>
    <w:tblStylePr w:type="firstRow">
      <w:rPr>
        <w:rFonts w:ascii="Arial" w:hAnsi="Arial"/>
        <w:color w:val="404040"/>
        <w:sz w:val="22"/>
      </w:rPr>
      <w:tblPr/>
      <w:tcPr>
        <w:tcBorders>
          <w:bottom w:val="single" w:sz="12" w:space="0" w:color="156082" w:themeColor="accent1"/>
        </w:tcBorders>
      </w:tcPr>
    </w:tblStylePr>
    <w:tblStylePr w:type="lastRow">
      <w:rPr>
        <w:rFonts w:ascii="Arial" w:hAnsi="Arial"/>
        <w:color w:val="404040"/>
        <w:sz w:val="22"/>
      </w:rPr>
      <w:tblPr/>
      <w:tcPr>
        <w:tcBorders>
          <w:top w:val="single" w:sz="12" w:space="0" w:color="156082"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156082" w:themeColor="accent1"/>
        </w:tcBorders>
      </w:tcPr>
    </w:tblStylePr>
    <w:tblStylePr w:type="band1Horz">
      <w:rPr>
        <w:rFonts w:ascii="Arial" w:hAnsi="Arial"/>
        <w:color w:val="404040"/>
        <w:sz w:val="22"/>
      </w:rPr>
      <w:tblPr/>
      <w:tcPr>
        <w:tcBorders>
          <w:top w:val="single" w:sz="4" w:space="0" w:color="81C9EA" w:themeColor="accent1" w:themeTint="67"/>
          <w:left w:val="single" w:sz="4" w:space="0" w:color="81C9EA" w:themeColor="accent1" w:themeTint="67"/>
          <w:bottom w:val="single" w:sz="4" w:space="0" w:color="81C9EA" w:themeColor="accent1" w:themeTint="67"/>
          <w:right w:val="single" w:sz="4" w:space="0" w:color="81C9EA" w:themeColor="accent1" w:themeTint="67"/>
        </w:tcBorders>
      </w:tcPr>
    </w:tblStylePr>
  </w:style>
  <w:style w:type="table" w:customStyle="1" w:styleId="Bordered-Accent2">
    <w:name w:val="Bordered - Accent 2"/>
    <w:basedOn w:val="TableNormal"/>
    <w:uiPriority w:val="99"/>
    <w:pPr>
      <w:spacing w:after="0" w:line="240" w:lineRule="auto"/>
    </w:pPr>
    <w:tblPr>
      <w:tblStyleRowBandSize w:val="1"/>
      <w:tblStyleColBandSize w:val="1"/>
      <w:tbl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insideH w:val="single" w:sz="4" w:space="0" w:color="F6C5AB" w:themeColor="accent2" w:themeTint="67"/>
        <w:insideV w:val="single" w:sz="4" w:space="0" w:color="F6C5AB" w:themeColor="accent2" w:themeTint="67"/>
      </w:tblBorders>
    </w:tblPr>
    <w:tblStylePr w:type="firstRow">
      <w:rPr>
        <w:rFonts w:ascii="Arial" w:hAnsi="Arial"/>
        <w:color w:val="404040"/>
        <w:sz w:val="22"/>
      </w:rPr>
      <w:tblPr/>
      <w:tcPr>
        <w:tcBorders>
          <w:bottom w:val="single" w:sz="12" w:space="0" w:color="F2AA85" w:themeColor="accent2" w:themeTint="97"/>
        </w:tcBorders>
      </w:tcPr>
    </w:tblStylePr>
    <w:tblStylePr w:type="lastRow">
      <w:rPr>
        <w:rFonts w:ascii="Arial" w:hAnsi="Arial"/>
        <w:color w:val="404040"/>
        <w:sz w:val="22"/>
      </w:rPr>
      <w:tblPr/>
      <w:tcPr>
        <w:tcBorders>
          <w:top w:val="single" w:sz="12" w:space="0" w:color="F2AA8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2AA85" w:themeColor="accent2" w:themeTint="97"/>
        </w:tcBorders>
      </w:tcPr>
    </w:tblStylePr>
    <w:tblStylePr w:type="band1Horz">
      <w:rPr>
        <w:rFonts w:ascii="Arial" w:hAnsi="Arial"/>
        <w:color w:val="404040"/>
        <w:sz w:val="22"/>
      </w:rPr>
      <w:tblPr/>
      <w:tcPr>
        <w:tcBorders>
          <w:top w:val="single" w:sz="4" w:space="0" w:color="F6C5AB" w:themeColor="accent2" w:themeTint="67"/>
          <w:left w:val="single" w:sz="4" w:space="0" w:color="F6C5AB" w:themeColor="accent2" w:themeTint="67"/>
          <w:bottom w:val="single" w:sz="4" w:space="0" w:color="F6C5AB" w:themeColor="accent2" w:themeTint="67"/>
          <w:right w:val="single" w:sz="4" w:space="0" w:color="F6C5AB" w:themeColor="accent2" w:themeTint="67"/>
        </w:tcBorders>
      </w:tcPr>
    </w:tblStylePr>
  </w:style>
  <w:style w:type="table" w:customStyle="1" w:styleId="Bordered-Accent3">
    <w:name w:val="Bordered - Accent 3"/>
    <w:basedOn w:val="TableNormal"/>
    <w:uiPriority w:val="99"/>
    <w:pPr>
      <w:spacing w:after="0" w:line="240" w:lineRule="auto"/>
    </w:pPr>
    <w:tblPr>
      <w:tblStyleRowBandSize w:val="1"/>
      <w:tblStyleColBandSize w:val="1"/>
      <w:tbl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insideH w:val="single" w:sz="4" w:space="0" w:color="83E28F" w:themeColor="accent3" w:themeTint="67"/>
        <w:insideV w:val="single" w:sz="4" w:space="0" w:color="83E28F" w:themeColor="accent3" w:themeTint="67"/>
      </w:tblBorders>
    </w:tblPr>
    <w:tblStylePr w:type="firstRow">
      <w:rPr>
        <w:rFonts w:ascii="Arial" w:hAnsi="Arial"/>
        <w:color w:val="404040"/>
        <w:sz w:val="22"/>
      </w:rPr>
      <w:tblPr/>
      <w:tcPr>
        <w:tcBorders>
          <w:bottom w:val="single" w:sz="12" w:space="0" w:color="48D45B" w:themeColor="accent3" w:themeTint="98"/>
        </w:tcBorders>
      </w:tcPr>
    </w:tblStylePr>
    <w:tblStylePr w:type="lastRow">
      <w:rPr>
        <w:rFonts w:ascii="Arial" w:hAnsi="Arial"/>
        <w:color w:val="404040"/>
        <w:sz w:val="22"/>
      </w:rPr>
      <w:tblPr/>
      <w:tcPr>
        <w:tcBorders>
          <w:top w:val="single" w:sz="12" w:space="0" w:color="48D45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8D45B" w:themeColor="accent3" w:themeTint="98"/>
        </w:tcBorders>
      </w:tcPr>
    </w:tblStylePr>
    <w:tblStylePr w:type="band1Horz">
      <w:rPr>
        <w:rFonts w:ascii="Arial" w:hAnsi="Arial"/>
        <w:color w:val="404040"/>
        <w:sz w:val="22"/>
      </w:rPr>
      <w:tblPr/>
      <w:tcPr>
        <w:tcBorders>
          <w:top w:val="single" w:sz="4" w:space="0" w:color="83E28F" w:themeColor="accent3" w:themeTint="67"/>
          <w:left w:val="single" w:sz="4" w:space="0" w:color="83E28F" w:themeColor="accent3" w:themeTint="67"/>
          <w:bottom w:val="single" w:sz="4" w:space="0" w:color="83E28F" w:themeColor="accent3" w:themeTint="67"/>
          <w:right w:val="single" w:sz="4" w:space="0" w:color="83E28F" w:themeColor="accent3" w:themeTint="67"/>
        </w:tcBorders>
      </w:tcPr>
    </w:tblStylePr>
  </w:style>
  <w:style w:type="table" w:customStyle="1" w:styleId="Bordered-Accent4">
    <w:name w:val="Bordered - Accent 4"/>
    <w:basedOn w:val="TableNormal"/>
    <w:uiPriority w:val="99"/>
    <w:pPr>
      <w:spacing w:after="0" w:line="240" w:lineRule="auto"/>
    </w:pPr>
    <w:tblPr>
      <w:tblStyleRowBandSize w:val="1"/>
      <w:tblStyleColBandSize w:val="1"/>
      <w:tbl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insideH w:val="single" w:sz="4" w:space="0" w:color="94DBF7" w:themeColor="accent4" w:themeTint="67"/>
        <w:insideV w:val="single" w:sz="4" w:space="0" w:color="94DBF7" w:themeColor="accent4" w:themeTint="67"/>
      </w:tblBorders>
    </w:tblPr>
    <w:tblStylePr w:type="firstRow">
      <w:rPr>
        <w:rFonts w:ascii="Arial" w:hAnsi="Arial"/>
        <w:color w:val="404040"/>
        <w:sz w:val="22"/>
      </w:rPr>
      <w:tblPr/>
      <w:tcPr>
        <w:tcBorders>
          <w:bottom w:val="single" w:sz="12" w:space="0" w:color="5FCAF3" w:themeColor="accent4" w:themeTint="9A"/>
        </w:tcBorders>
      </w:tcPr>
    </w:tblStylePr>
    <w:tblStylePr w:type="lastRow">
      <w:rPr>
        <w:rFonts w:ascii="Arial" w:hAnsi="Arial"/>
        <w:color w:val="404040"/>
        <w:sz w:val="22"/>
      </w:rPr>
      <w:tblPr/>
      <w:tcPr>
        <w:tcBorders>
          <w:top w:val="single" w:sz="12" w:space="0" w:color="5FCAF3"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FCAF3" w:themeColor="accent4" w:themeTint="9A"/>
        </w:tcBorders>
      </w:tcPr>
    </w:tblStylePr>
    <w:tblStylePr w:type="band1Horz">
      <w:rPr>
        <w:rFonts w:ascii="Arial" w:hAnsi="Arial"/>
        <w:color w:val="404040"/>
        <w:sz w:val="22"/>
      </w:rPr>
      <w:tblPr/>
      <w:tcPr>
        <w:tcBorders>
          <w:top w:val="single" w:sz="4" w:space="0" w:color="94DBF7" w:themeColor="accent4" w:themeTint="67"/>
          <w:left w:val="single" w:sz="4" w:space="0" w:color="94DBF7" w:themeColor="accent4" w:themeTint="67"/>
          <w:bottom w:val="single" w:sz="4" w:space="0" w:color="94DBF7" w:themeColor="accent4" w:themeTint="67"/>
          <w:right w:val="single" w:sz="4" w:space="0" w:color="94DBF7" w:themeColor="accent4" w:themeTint="67"/>
        </w:tcBorders>
      </w:tcPr>
    </w:tblStylePr>
  </w:style>
  <w:style w:type="table" w:customStyle="1" w:styleId="Bordered-Accent5">
    <w:name w:val="Bordered - Accent 5"/>
    <w:basedOn w:val="TableNormal"/>
    <w:uiPriority w:val="99"/>
    <w:pPr>
      <w:spacing w:after="0" w:line="240" w:lineRule="auto"/>
    </w:pPr>
    <w:tblPr>
      <w:tblStyleRowBandSize w:val="1"/>
      <w:tblStyleColBandSize w:val="1"/>
      <w:tbl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insideH w:val="single" w:sz="4" w:space="0" w:color="E49DDC" w:themeColor="accent5" w:themeTint="67"/>
        <w:insideV w:val="single" w:sz="4" w:space="0" w:color="E49DDC" w:themeColor="accent5" w:themeTint="67"/>
      </w:tblBorders>
    </w:tblPr>
    <w:tblStylePr w:type="firstRow">
      <w:rPr>
        <w:rFonts w:ascii="Arial" w:hAnsi="Arial"/>
        <w:color w:val="404040"/>
        <w:sz w:val="22"/>
      </w:rPr>
      <w:tblPr/>
      <w:tcPr>
        <w:tcBorders>
          <w:bottom w:val="single" w:sz="12" w:space="0" w:color="D76CCB" w:themeColor="accent5" w:themeTint="9A"/>
        </w:tcBorders>
      </w:tcPr>
    </w:tblStylePr>
    <w:tblStylePr w:type="lastRow">
      <w:rPr>
        <w:rFonts w:ascii="Arial" w:hAnsi="Arial"/>
        <w:color w:val="404040"/>
        <w:sz w:val="22"/>
      </w:rPr>
      <w:tblPr/>
      <w:tcPr>
        <w:tcBorders>
          <w:top w:val="single" w:sz="12" w:space="0" w:color="D76CC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76CCB" w:themeColor="accent5" w:themeTint="9A"/>
        </w:tcBorders>
      </w:tcPr>
    </w:tblStylePr>
    <w:tblStylePr w:type="band1Horz">
      <w:rPr>
        <w:rFonts w:ascii="Arial" w:hAnsi="Arial"/>
        <w:color w:val="404040"/>
        <w:sz w:val="22"/>
      </w:rPr>
      <w:tblPr/>
      <w:tcPr>
        <w:tcBorders>
          <w:top w:val="single" w:sz="4" w:space="0" w:color="E49DDC" w:themeColor="accent5" w:themeTint="67"/>
          <w:left w:val="single" w:sz="4" w:space="0" w:color="E49DDC" w:themeColor="accent5" w:themeTint="67"/>
          <w:bottom w:val="single" w:sz="4" w:space="0" w:color="E49DDC" w:themeColor="accent5" w:themeTint="67"/>
          <w:right w:val="single" w:sz="4" w:space="0" w:color="E49DDC" w:themeColor="accent5" w:themeTint="67"/>
        </w:tcBorders>
      </w:tcPr>
    </w:tblStylePr>
  </w:style>
  <w:style w:type="table" w:customStyle="1" w:styleId="Bordered-Accent6">
    <w:name w:val="Bordered - Accent 6"/>
    <w:basedOn w:val="TableNormal"/>
    <w:uiPriority w:val="99"/>
    <w:pPr>
      <w:spacing w:after="0" w:line="240" w:lineRule="auto"/>
    </w:pPr>
    <w:tblPr>
      <w:tblStyleRowBandSize w:val="1"/>
      <w:tblStyleColBandSize w:val="1"/>
      <w:tbl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insideH w:val="single" w:sz="4" w:space="0" w:color="B2E5A0" w:themeColor="accent6" w:themeTint="67"/>
        <w:insideV w:val="single" w:sz="4" w:space="0" w:color="B2E5A0" w:themeColor="accent6" w:themeTint="67"/>
      </w:tblBorders>
    </w:tblPr>
    <w:tblStylePr w:type="firstRow">
      <w:rPr>
        <w:rFonts w:ascii="Arial" w:hAnsi="Arial"/>
        <w:color w:val="404040"/>
        <w:sz w:val="22"/>
      </w:rPr>
      <w:tblPr/>
      <w:tcPr>
        <w:tcBorders>
          <w:bottom w:val="single" w:sz="12" w:space="0" w:color="8ED873" w:themeColor="accent6" w:themeTint="98"/>
        </w:tcBorders>
      </w:tcPr>
    </w:tblStylePr>
    <w:tblStylePr w:type="lastRow">
      <w:rPr>
        <w:rFonts w:ascii="Arial" w:hAnsi="Arial"/>
        <w:color w:val="404040"/>
        <w:sz w:val="22"/>
      </w:rPr>
      <w:tblPr/>
      <w:tcPr>
        <w:tcBorders>
          <w:top w:val="single" w:sz="12" w:space="0" w:color="8ED873"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ED873" w:themeColor="accent6" w:themeTint="98"/>
        </w:tcBorders>
      </w:tcPr>
    </w:tblStylePr>
    <w:tblStylePr w:type="band1Horz">
      <w:rPr>
        <w:rFonts w:ascii="Arial" w:hAnsi="Arial"/>
        <w:color w:val="404040"/>
        <w:sz w:val="22"/>
      </w:rPr>
      <w:tblPr/>
      <w:tcPr>
        <w:tcBorders>
          <w:top w:val="single" w:sz="4" w:space="0" w:color="B2E5A0" w:themeColor="accent6" w:themeTint="67"/>
          <w:left w:val="single" w:sz="4" w:space="0" w:color="B2E5A0" w:themeColor="accent6" w:themeTint="67"/>
          <w:bottom w:val="single" w:sz="4" w:space="0" w:color="B2E5A0" w:themeColor="accent6" w:themeTint="67"/>
          <w:right w:val="single" w:sz="4" w:space="0" w:color="B2E5A0" w:themeColor="accent6" w:themeTint="67"/>
        </w:tcBorders>
      </w:tcPr>
    </w:tblStylePr>
  </w:style>
  <w:style w:type="paragraph" w:styleId="NoSpacing">
    <w:name w:val="No Spacing"/>
    <w:basedOn w:val="Normal"/>
    <w:uiPriority w:val="1"/>
    <w:qFormat/>
    <w:pPr>
      <w:spacing w:after="0" w:line="240" w:lineRule="auto"/>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line="240" w:lineRule="auto"/>
    </w:pPr>
    <w:rPr>
      <w:i/>
      <w:iCs/>
      <w:color w:val="0E2841" w:themeColor="text2"/>
      <w:sz w:val="18"/>
      <w:szCs w:val="18"/>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467886" w:themeColor="hyperlink"/>
      <w:u w:val="single"/>
    </w:rPr>
  </w:style>
  <w:style w:type="character" w:styleId="FollowedHyperlink">
    <w:name w:val="FollowedHyperlink"/>
    <w:basedOn w:val="DefaultParagraphFont"/>
    <w:uiPriority w:val="99"/>
    <w:semiHidden/>
    <w:unhideWhenUsed/>
    <w:rPr>
      <w:color w:val="96607D" w:themeColor="followedHyperlink"/>
      <w:u w:val="single"/>
    </w:rPr>
  </w:style>
  <w:style w:type="paragraph" w:styleId="TOC1">
    <w:name w:val="toc 1"/>
    <w:basedOn w:val="Normal"/>
    <w:next w:val="Normal"/>
    <w:uiPriority w:val="39"/>
    <w:unhideWhenUsed/>
    <w:pPr>
      <w:spacing w:after="100"/>
    </w:pPr>
  </w:style>
  <w:style w:type="paragraph" w:styleId="TOC2">
    <w:name w:val="toc 2"/>
    <w:basedOn w:val="Normal"/>
    <w:next w:val="Normal"/>
    <w:uiPriority w:val="39"/>
    <w:unhideWhenUsed/>
    <w:pPr>
      <w:spacing w:after="100"/>
      <w:ind w:left="220"/>
    </w:pPr>
  </w:style>
  <w:style w:type="paragraph" w:styleId="TOC3">
    <w:name w:val="toc 3"/>
    <w:basedOn w:val="Normal"/>
    <w:next w:val="Normal"/>
    <w:uiPriority w:val="39"/>
    <w:unhideWhenUsed/>
    <w:pPr>
      <w:spacing w:after="100"/>
      <w:ind w:left="440"/>
    </w:pPr>
  </w:style>
  <w:style w:type="paragraph" w:styleId="TOC4">
    <w:name w:val="toc 4"/>
    <w:basedOn w:val="Normal"/>
    <w:next w:val="Normal"/>
    <w:uiPriority w:val="39"/>
    <w:unhideWhenUsed/>
    <w:pPr>
      <w:spacing w:after="100"/>
      <w:ind w:left="660"/>
    </w:pPr>
  </w:style>
  <w:style w:type="paragraph" w:styleId="TOC5">
    <w:name w:val="toc 5"/>
    <w:basedOn w:val="Normal"/>
    <w:next w:val="Normal"/>
    <w:uiPriority w:val="39"/>
    <w:unhideWhenUsed/>
    <w:pPr>
      <w:spacing w:after="100"/>
      <w:ind w:left="880"/>
    </w:pPr>
  </w:style>
  <w:style w:type="paragraph" w:styleId="TOC6">
    <w:name w:val="toc 6"/>
    <w:basedOn w:val="Normal"/>
    <w:next w:val="Normal"/>
    <w:uiPriority w:val="39"/>
    <w:unhideWhenUsed/>
    <w:pPr>
      <w:spacing w:after="100"/>
      <w:ind w:left="1100"/>
    </w:pPr>
  </w:style>
  <w:style w:type="paragraph" w:styleId="TOC7">
    <w:name w:val="toc 7"/>
    <w:basedOn w:val="Normal"/>
    <w:next w:val="Normal"/>
    <w:uiPriority w:val="39"/>
    <w:unhideWhenUsed/>
    <w:pPr>
      <w:spacing w:after="100"/>
      <w:ind w:left="1320"/>
    </w:pPr>
  </w:style>
  <w:style w:type="paragraph" w:styleId="TOC8">
    <w:name w:val="toc 8"/>
    <w:basedOn w:val="Normal"/>
    <w:next w:val="Normal"/>
    <w:uiPriority w:val="39"/>
    <w:unhideWhenUsed/>
    <w:pPr>
      <w:spacing w:after="100"/>
      <w:ind w:left="1540"/>
    </w:pPr>
  </w:style>
  <w:style w:type="paragraph" w:styleId="TOC9">
    <w:name w:val="toc 9"/>
    <w:basedOn w:val="Normal"/>
    <w:next w:val="Normal"/>
    <w:uiPriority w:val="39"/>
    <w:unhideWhenUsed/>
    <w:pPr>
      <w:spacing w:after="100"/>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table" w:styleId="TableGrid">
    <w:name w:val="Table Grid"/>
    <w:basedOn w:val="Table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Pr>
      <w:b/>
      <w:bCs/>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rynqvb">
    <w:name w:val="rynqvb"/>
    <w:basedOn w:val="DefaultParagraphFont"/>
    <w:rPr>
      <w:rFonts w:cs="Times New Roman"/>
    </w:rPr>
  </w:style>
  <w:style w:type="paragraph" w:styleId="Revision">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nlyoffice.com/commentsIdsDocument" Target="commentsIdsDocument.xml"/><Relationship Id="rId3" Type="http://schemas.openxmlformats.org/officeDocument/2006/relationships/styles" Target="styles.xml"/><Relationship Id="rId7" Type="http://schemas.openxmlformats.org/officeDocument/2006/relationships/endnotes" Target="endnotes.xml"/><Relationship Id="rId12" Type="http://schemas.onlyoffice.com/commentsExtendedDocument" Target="commentsExtended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nlyoffice.com/commentsDocument" Target="commentsDocument.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nlyoffice.com/peopleDocument" Target="peopleDocument.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Arial"/>
        <a:cs typeface="Arial"/>
      </a:majorFont>
      <a:minorFont>
        <a:latin typeface="Aptos"/>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64A8AF-79D3-4202-A863-1941BB701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2919</Words>
  <Characters>16059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Besnik Limaj</dc:creator>
  <cp:keywords/>
  <dc:description/>
  <cp:lastModifiedBy>Nadira ERKEBAEVA</cp:lastModifiedBy>
  <cp:revision>4</cp:revision>
  <dcterms:created xsi:type="dcterms:W3CDTF">2026-08-07T06:20:00Z</dcterms:created>
  <dcterms:modified xsi:type="dcterms:W3CDTF">2026-08-07T09:02:00Z</dcterms:modified>
</cp:coreProperties>
</file>